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pStyle w:val="P1"/>
        <w:jc w:val="center"/>
      </w:pPr>
      <w:r>
        <w:t>LE STRUTTURE DI STATO</w:t>
      </w:r>
    </w:p>
    <w:p>
      <w:pPr>
        <w:ind w:left="0" w:right="-1"/>
        <w:jc w:val="both"/>
        <w:rPr>
          <w:sz w:val="32"/>
          <w:szCs w:val="32"/>
        </w:rPr>
      </w:pPr>
      <w:r>
        <w:rPr>
          <w:sz w:val="32"/>
          <w:szCs w:val="32"/>
        </w:rPr>
        <w:t xml:space="preserve">Le strutture di Stato costituiscono i diversi modi in cui uno Stato può organizzarsi dal punto di vista </w:t>
      </w:r>
      <w:r>
        <w:rPr>
          <w:b w:val="1"/>
          <w:bCs w:val="1"/>
          <w:sz w:val="32"/>
          <w:szCs w:val="32"/>
        </w:rPr>
        <w:t xml:space="preserve">territoriale </w:t>
      </w:r>
      <w:r>
        <w:rPr>
          <w:sz w:val="32"/>
          <w:szCs w:val="32"/>
        </w:rPr>
        <w:t xml:space="preserve">e </w:t>
      </w:r>
      <w:r>
        <w:rPr>
          <w:b w:val="1"/>
          <w:bCs w:val="1"/>
          <w:sz w:val="32"/>
          <w:szCs w:val="32"/>
        </w:rPr>
        <w:t>istituzionale</w:t>
      </w:r>
      <w:r>
        <w:rPr>
          <w:sz w:val="32"/>
          <w:szCs w:val="32"/>
        </w:rPr>
        <w:t>. Possiamo distinguere tre tipologie di strutture di Stato:</w:t>
      </w:r>
    </w:p>
    <w:p>
      <w:pPr>
        <w:ind w:left="0" w:right="-1"/>
        <w:jc w:val="both"/>
        <w:rPr>
          <w:sz w:val="32"/>
          <w:szCs w:val="32"/>
        </w:rPr>
      </w:pPr>
    </w:p>
    <w:p>
      <w:pPr>
        <w:pStyle w:val="P2"/>
        <w:jc w:val="center"/>
      </w:pPr>
      <w:r>
        <w:t>STRUTTURA ACCENTRATA</w:t>
      </w:r>
    </w:p>
    <w:p>
      <w:pPr>
        <w:ind w:left="0" w:right="-1"/>
        <w:jc w:val="both"/>
        <w:rPr>
          <w:sz w:val="32"/>
          <w:szCs w:val="32"/>
        </w:rPr>
      </w:pPr>
      <w:r>
        <w:rPr>
          <w:sz w:val="32"/>
          <w:szCs w:val="32"/>
        </w:rPr>
        <w:t xml:space="preserve">Uno Stato a struttura </w:t>
      </w:r>
      <w:r>
        <w:rPr>
          <w:rFonts w:cstheme="minorHAnsi"/>
          <w:b w:val="1"/>
          <w:noProof w:val="0"/>
          <w:sz w:val="32"/>
          <w:szCs w:val="32"/>
          <w:rtl w:val="0"/>
          <w:cs w:val="0"/>
        </w:rPr>
        <w:t>«accentrata»</w:t>
      </w:r>
      <w:r>
        <w:rPr>
          <w:sz w:val="32"/>
          <w:szCs w:val="32"/>
        </w:rPr>
        <w:t xml:space="preserve"> concentra tutto il potere </w:t>
      </w:r>
      <w:r>
        <w:rPr>
          <w:sz w:val="32"/>
          <w:szCs w:val="32"/>
          <w:rtl w:val="0"/>
          <w:lang w:val="it-IT" w:bidi="it-IT" w:eastAsia="it-IT"/>
        </w:rPr>
        <w:t xml:space="preserve">in </w:t>
      </w:r>
      <w:r>
        <w:rPr>
          <w:sz w:val="32"/>
          <w:szCs w:val="32"/>
        </w:rPr>
        <w:t xml:space="preserve">un unico centro (tipicamente il governo centrale). Nello specifico, si realizza soltanto un decentramento autarchico o meramente burocratico e amministrativo, ma le decisioni politiche e legislative sono prese dal governo centrale. Gli enti locali (gli enti, province, comuni) </w:t>
      </w:r>
      <w:r>
        <w:rPr>
          <w:sz w:val="32"/>
          <w:szCs w:val="32"/>
          <w:rtl w:val="0"/>
          <w:lang w:val="it-IT" w:bidi="it-IT" w:eastAsia="it-IT"/>
        </w:rPr>
        <w:t>godono di</w:t>
      </w:r>
      <w:r>
        <w:rPr>
          <w:sz w:val="32"/>
          <w:szCs w:val="32"/>
        </w:rPr>
        <w:t xml:space="preserve"> poteri limitati, delegati dal centro</w:t>
      </w:r>
      <w:r>
        <w:rPr>
          <w:sz w:val="32"/>
          <w:szCs w:val="32"/>
          <w:rtl w:val="0"/>
          <w:lang w:val="it-IT" w:bidi="it-IT" w:eastAsia="it-IT"/>
        </w:rPr>
        <w:t>. E</w:t>
      </w:r>
      <w:r>
        <w:rPr>
          <w:sz w:val="32"/>
          <w:szCs w:val="32"/>
        </w:rPr>
        <w:t>s</w:t>
      </w:r>
      <w:r>
        <w:rPr>
          <w:sz w:val="32"/>
          <w:szCs w:val="32"/>
          <w:rtl w:val="0"/>
          <w:lang w:val="it-IT" w:bidi="it-IT" w:eastAsia="it-IT"/>
        </w:rPr>
        <w:t>empi di questa struttura sono</w:t>
      </w:r>
      <w:r>
        <w:rPr>
          <w:sz w:val="32"/>
          <w:szCs w:val="32"/>
        </w:rPr>
        <w:t xml:space="preserve"> Francia e Grecia.</w:t>
      </w:r>
    </w:p>
    <w:p>
      <w:pPr>
        <w:ind w:left="0" w:right="-1"/>
        <w:jc w:val="both"/>
        <w:rPr>
          <w:sz w:val="32"/>
          <w:szCs w:val="32"/>
        </w:rPr>
      </w:pPr>
    </w:p>
    <w:p>
      <w:pPr>
        <w:pStyle w:val="P2"/>
        <w:jc w:val="center"/>
      </w:pPr>
      <w:r>
        <w:t>STRUTTURA FEDERALE</w:t>
      </w:r>
    </w:p>
    <w:p>
      <w:pPr>
        <w:ind w:left="0" w:right="-1"/>
        <w:jc w:val="both"/>
        <w:rPr>
          <w:sz w:val="32"/>
          <w:szCs w:val="32"/>
        </w:rPr>
      </w:pPr>
      <w:r>
        <w:rPr>
          <w:sz w:val="32"/>
          <w:szCs w:val="32"/>
        </w:rPr>
        <w:t>Il prototipo di Stato federale sono gli Stati Uniti con la Costituzione di Filadelfia del 1787. Questo modello determina uno Stato composto da più enti territoriali autonomi (Stati, province, cantoni ecc.) che condividono la sovranità con un governo centrale.</w:t>
      </w:r>
    </w:p>
    <w:p>
      <w:pPr>
        <w:spacing w:before="0" w:beforeAutospacing="0" w:afterAutospacing="0"/>
        <w:ind w:left="0" w:right="-1"/>
        <w:jc w:val="both"/>
        <w:rPr>
          <w:sz w:val="32"/>
          <w:szCs w:val="32"/>
        </w:rPr>
      </w:pPr>
      <w:r>
        <w:rPr>
          <w:sz w:val="32"/>
          <w:szCs w:val="32"/>
        </w:rPr>
        <w:t xml:space="preserve">Ogni entità federata ha una certa autonomia legislativa, giudiziaria e amministrativa. Esiste una Costituzione che stabilisce la competenza del governo centrale e delle entità locali. Le entità federate partecipano spesso agli organi centrali (es. Senato federale). </w:t>
      </w:r>
    </w:p>
    <w:p>
      <w:pPr>
        <w:spacing w:before="0" w:beforeAutospacing="0" w:afterAutospacing="0"/>
        <w:ind w:left="0" w:right="-1"/>
        <w:jc w:val="both"/>
        <w:rPr>
          <w:rFonts w:cstheme="minorHAnsi"/>
          <w:sz w:val="32"/>
          <w:szCs w:val="32"/>
        </w:rPr>
      </w:pPr>
      <w:r>
        <w:rPr>
          <w:sz w:val="32"/>
          <w:szCs w:val="32"/>
        </w:rPr>
        <w:t xml:space="preserve">Il modello federale viene trapiantato anche in alcuni paesi europei (Svizzera, Germania, Austria), ma la vera natura dello Stato federale è rimasta legata all’esperienza nordamericana, secondo la quale esso consisterebbe in uno </w:t>
      </w:r>
      <w:r>
        <w:rPr>
          <w:rFonts w:cstheme="minorHAnsi"/>
          <w:sz w:val="32"/>
          <w:szCs w:val="32"/>
        </w:rPr>
        <w:t>«</w:t>
      </w:r>
      <w:r>
        <w:rPr>
          <w:sz w:val="32"/>
          <w:szCs w:val="32"/>
        </w:rPr>
        <w:t>Stato di Stati</w:t>
      </w:r>
      <w:r>
        <w:rPr>
          <w:rFonts w:cstheme="minorHAnsi"/>
          <w:sz w:val="32"/>
          <w:szCs w:val="32"/>
        </w:rPr>
        <w:t xml:space="preserve">», con sovranità ripartita fra «Stato centrale» e «Stati membri». </w:t>
      </w:r>
    </w:p>
    <w:p>
      <w:pPr>
        <w:spacing w:before="0" w:beforeAutospacing="0" w:afterAutospacing="0"/>
        <w:ind w:left="0" w:right="-1"/>
        <w:jc w:val="both"/>
        <w:rPr>
          <w:rFonts w:cstheme="minorHAnsi"/>
          <w:sz w:val="32"/>
          <w:szCs w:val="32"/>
        </w:rPr>
      </w:pPr>
      <w:r>
        <w:rPr>
          <w:rFonts w:cstheme="minorHAnsi"/>
          <w:sz w:val="32"/>
          <w:szCs w:val="32"/>
        </w:rPr>
        <w:t xml:space="preserve">Gli Stati membri, inoltre, a differenza di quanto accade nello </w:t>
      </w:r>
      <w:r>
        <w:rPr>
          <w:rFonts w:cstheme="minorHAnsi"/>
          <w:b w:val="1"/>
          <w:bCs w:val="1"/>
          <w:sz w:val="32"/>
          <w:szCs w:val="32"/>
        </w:rPr>
        <w:t>Stato regionale</w:t>
      </w:r>
      <w:r>
        <w:rPr>
          <w:rFonts w:cstheme="minorHAnsi"/>
          <w:sz w:val="32"/>
          <w:szCs w:val="32"/>
        </w:rPr>
        <w:t xml:space="preserve">, sono titolari di funzioni giurisdizionali e godono di «autonomia costituzionale», la quale, tuttavia, rimane vincolata al rispetto della </w:t>
      </w:r>
      <w:r>
        <w:rPr>
          <w:rFonts w:cstheme="minorHAnsi"/>
          <w:b w:val="1"/>
          <w:bCs w:val="1"/>
          <w:sz w:val="32"/>
          <w:szCs w:val="32"/>
        </w:rPr>
        <w:t>clausola di omogeneità</w:t>
      </w:r>
      <w:r>
        <w:rPr>
          <w:rFonts w:cstheme="minorHAnsi"/>
          <w:sz w:val="32"/>
          <w:szCs w:val="32"/>
        </w:rPr>
        <w:t>, secondo cui gli Stati membri devono uniformarsi ai principi di regime dello Stato federale codificati nella Costituzione federale.</w:t>
      </w:r>
    </w:p>
    <w:p>
      <w:pPr>
        <w:pStyle w:val="P2"/>
        <w:jc w:val="center"/>
      </w:pPr>
      <w:r>
        <w:t>STRUTTURA DECENTRATA (STATO REGIONALE)</w:t>
      </w:r>
    </w:p>
    <w:p>
      <w:pPr>
        <w:ind w:left="0" w:right="-1"/>
        <w:jc w:val="both"/>
        <w:rPr>
          <w:sz w:val="32"/>
          <w:szCs w:val="32"/>
        </w:rPr>
      </w:pPr>
      <w:r>
        <w:rPr>
          <w:sz w:val="32"/>
          <w:szCs w:val="32"/>
        </w:rPr>
        <w:t xml:space="preserve">Questa struttura, affermatasi in </w:t>
      </w:r>
      <w:r>
        <w:rPr>
          <w:b w:val="1"/>
          <w:noProof w:val="0"/>
          <w:sz w:val="32"/>
          <w:szCs w:val="32"/>
          <w:rtl w:val="0"/>
          <w:cs w:val="0"/>
        </w:rPr>
        <w:t>Italia e Spagna</w:t>
      </w:r>
      <w:r>
        <w:rPr>
          <w:sz w:val="32"/>
          <w:szCs w:val="32"/>
        </w:rPr>
        <w:t xml:space="preserve">, costituisce una via di mezzo tra Stato unitario e Stato federale. Si tratta di uno Stato formalmente unitario, ma che riconosce ampie autonomie ad alcune sue Regioni. Infatti, </w:t>
      </w:r>
      <w:r>
        <w:rPr>
          <w:rFonts/>
          <w:b w:val="1"/>
          <w:noProof w:val="0"/>
          <w:sz w:val="32"/>
          <w:szCs w:val="32"/>
          <w:rtl w:val="0"/>
          <w:cs w:val="0"/>
        </w:rPr>
        <w:t>le Regioni godono di poteri legislativi propri</w:t>
      </w:r>
      <w:r>
        <w:rPr>
          <w:sz w:val="32"/>
          <w:szCs w:val="32"/>
        </w:rPr>
        <w:t xml:space="preserve">, specie in alcune materie di legislazione concorrente in cui, per esempio, la nostra Costituzione garantisce una potestà legislativa in favore delle Regioni (art. 117 Cost.), salvo che per la determinazione dei principi fondamentali, riservata alla legislazione dello Stato. Quindi, le Regioni possiedono una parziale autonomia, ma non hanno sovranità: l’unità dello Stato prevale sempre. </w:t>
      </w: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spacing w:before="0" w:beforeAutospacing="0" w:afterAutospacing="0"/>
        <w:ind w:left="0" w:right="-1"/>
        <w:rPr>
          <w:sz w:val="32"/>
          <w:szCs w:val="32"/>
        </w:rPr>
      </w:pPr>
    </w:p>
    <w:p>
      <w:pPr>
        <w:spacing w:before="0" w:beforeAutospacing="0" w:afterAutospacing="0"/>
        <w:ind w:left="0" w:right="-1"/>
        <w:rPr>
          <w:sz w:val="32"/>
          <w:szCs w:val="32"/>
        </w:rPr>
      </w:pPr>
    </w:p>
    <w:p>
      <w:pPr>
        <w:spacing w:before="0" w:beforeAutospacing="0" w:afterAutospacing="0"/>
        <w:ind w:left="0" w:right="-1"/>
        <w:rPr>
          <w:sz w:val="32"/>
          <w:szCs w:val="32"/>
        </w:rPr>
      </w:pPr>
    </w:p>
    <w:p>
      <w:pPr>
        <w:spacing w:before="0" w:beforeAutospacing="0" w:afterAutospacing="0"/>
        <w:ind w:left="0" w:right="-1"/>
        <w:rPr>
          <w:sz w:val="32"/>
          <w:szCs w:val="32"/>
        </w:rPr>
      </w:pPr>
    </w:p>
    <w:p>
      <w:pPr>
        <w:spacing w:before="0" w:beforeAutospacing="0" w:afterAutospacing="0"/>
        <w:ind w:left="0" w:right="-1"/>
        <w:rPr>
          <w:sz w:val="32"/>
          <w:szCs w:val="32"/>
        </w:rPr>
      </w:pPr>
    </w:p>
    <w:p>
      <w:pPr>
        <w:spacing w:before="0" w:beforeAutospacing="0" w:afterAutospacing="0"/>
        <w:ind w:left="0" w:right="-1"/>
        <w:rPr>
          <w:sz w:val="32"/>
          <w:szCs w:val="32"/>
        </w:rPr>
      </w:pPr>
    </w:p>
    <w:p>
      <w:pPr>
        <w:spacing w:before="0" w:beforeAutospacing="0" w:afterAutospacing="0"/>
        <w:ind w:left="0" w:right="-1"/>
        <w:rPr>
          <w:sz w:val="32"/>
          <w:szCs w:val="32"/>
        </w:rPr>
      </w:pPr>
    </w:p>
    <w:p>
      <w:pPr>
        <w:spacing w:before="0" w:beforeAutospacing="0" w:afterAutospacing="0"/>
        <w:ind w:left="0" w:right="-1"/>
        <w:rPr>
          <w:sz w:val="32"/>
          <w:szCs w:val="32"/>
        </w:rPr>
      </w:pPr>
    </w:p>
    <w:p>
      <w:pPr>
        <w:spacing w:before="0" w:beforeAutospacing="0" w:afterAutospacing="0"/>
        <w:ind w:left="0" w:right="-1"/>
        <w:rPr>
          <w:sz w:val="32"/>
          <w:szCs w:val="32"/>
        </w:rPr>
      </w:pPr>
    </w:p>
    <w:p>
      <w:pPr>
        <w:spacing w:before="0" w:beforeAutospacing="0" w:afterAutospacing="0"/>
        <w:ind w:left="0" w:right="-1"/>
        <w:rPr>
          <w:sz w:val="32"/>
          <w:szCs w:val="32"/>
        </w:rPr>
      </w:pPr>
    </w:p>
    <w:p>
      <w:pPr>
        <w:spacing w:before="0" w:beforeAutospacing="0" w:afterAutospacing="0"/>
        <w:ind w:left="0" w:right="-1"/>
        <w:rPr>
          <w:sz w:val="32"/>
          <w:szCs w:val="32"/>
        </w:rPr>
      </w:pPr>
    </w:p>
    <w:p>
      <w:pPr>
        <w:spacing w:before="0" w:beforeAutospacing="0" w:afterAutospacing="0"/>
        <w:ind w:left="0" w:right="-1"/>
        <w:rPr>
          <w:sz w:val="32"/>
          <w:szCs w:val="32"/>
        </w:rPr>
      </w:pPr>
    </w:p>
    <w:p>
      <w:pPr>
        <w:spacing w:before="0" w:beforeAutospacing="0" w:afterAutospacing="0"/>
        <w:ind w:left="0" w:right="-1"/>
        <w:rPr>
          <w:sz w:val="32"/>
          <w:szCs w:val="32"/>
        </w:rPr>
      </w:pPr>
    </w:p>
    <w:p>
      <w:pPr>
        <w:spacing w:before="0" w:beforeAutospacing="0" w:afterAutospacing="0"/>
        <w:ind w:left="0" w:right="-1"/>
        <w:rPr>
          <w:sz w:val="32"/>
          <w:szCs w:val="32"/>
        </w:rPr>
      </w:pPr>
    </w:p>
    <w:p>
      <w:pPr>
        <w:spacing w:before="0" w:beforeAutospacing="0" w:afterAutospacing="0"/>
        <w:ind w:left="0" w:right="-1"/>
        <w:rPr>
          <w:sz w:val="32"/>
          <w:szCs w:val="32"/>
        </w:rPr>
      </w:pPr>
    </w:p>
    <w:p>
      <w:pPr>
        <w:spacing w:before="0" w:beforeAutospacing="0" w:afterAutospacing="0"/>
        <w:ind w:left="0" w:right="-1"/>
        <w:rPr>
          <w:sz w:val="32"/>
          <w:szCs w:val="32"/>
        </w:rPr>
      </w:pPr>
    </w:p>
    <w:p>
      <w:pPr>
        <w:spacing w:before="0" w:beforeAutospacing="0" w:afterAutospacing="0"/>
        <w:ind w:left="0" w:right="-1"/>
        <w:rPr>
          <w:sz w:val="32"/>
          <w:szCs w:val="32"/>
        </w:rPr>
      </w:pPr>
    </w:p>
    <w:p>
      <w:pPr>
        <w:spacing w:before="0" w:beforeAutospacing="0" w:afterAutospacing="0"/>
        <w:ind w:left="0" w:right="-1"/>
        <w:rPr>
          <w:sz w:val="32"/>
          <w:szCs w:val="32"/>
        </w:rPr>
      </w:pPr>
    </w:p>
    <w:p>
      <w:pPr>
        <w:spacing w:before="0" w:beforeAutospacing="0" w:afterAutospacing="0"/>
        <w:ind w:left="0" w:right="-1"/>
        <w:rPr>
          <w:sz w:val="32"/>
          <w:szCs w:val="32"/>
        </w:rPr>
      </w:pPr>
    </w:p>
    <w:p>
      <w:pPr>
        <w:spacing w:before="0" w:beforeAutospacing="0" w:afterAutospacing="0"/>
        <w:ind w:left="0" w:right="-1"/>
        <w:rPr>
          <w:sz w:val="32"/>
          <w:szCs w:val="32"/>
        </w:rPr>
      </w:pPr>
    </w:p>
    <w:p>
      <w:pPr>
        <w:spacing w:before="0" w:beforeAutospacing="0" w:afterAutospacing="0"/>
        <w:ind w:left="0" w:right="-1"/>
        <w:rPr>
          <w:sz w:val="32"/>
          <w:szCs w:val="32"/>
        </w:rPr>
      </w:pPr>
    </w:p>
    <w:p>
      <w:pPr>
        <w:spacing w:before="0" w:beforeAutospacing="0" w:afterAutospacing="0"/>
        <w:ind w:left="0" w:right="-1"/>
        <w:rPr>
          <w:sz w:val="32"/>
          <w:szCs w:val="32"/>
        </w:rPr>
      </w:pPr>
    </w:p>
    <w:p>
      <w:pPr>
        <w:spacing w:before="0" w:beforeAutospacing="0" w:afterAutospacing="0"/>
        <w:ind w:left="0" w:right="-1"/>
        <w:rPr>
          <w:sz w:val="32"/>
          <w:szCs w:val="32"/>
        </w:rPr>
      </w:pPr>
    </w:p>
    <w:p>
      <w:pPr>
        <w:pStyle w:val="P1"/>
        <w:jc w:val="center"/>
      </w:pPr>
      <w:r>
        <w:t>FORME DI GOVERNO</w:t>
      </w:r>
    </w:p>
    <w:p>
      <w:pPr>
        <w:ind w:left="0" w:right="-1"/>
        <w:jc w:val="both"/>
        <w:rPr>
          <w:i w:val="1"/>
          <w:noProof w:val="0"/>
          <w:sz w:val="32"/>
          <w:szCs w:val="32"/>
          <w:rtl w:val="0"/>
          <w:cs w:val="0"/>
        </w:rPr>
      </w:pPr>
      <w:r>
        <w:rPr>
          <w:sz w:val="32"/>
          <w:szCs w:val="32"/>
        </w:rPr>
        <w:t xml:space="preserve">L’espressione </w:t>
      </w:r>
      <w:r>
        <w:rPr>
          <w:b w:val="1"/>
          <w:bCs w:val="1"/>
          <w:sz w:val="32"/>
          <w:szCs w:val="32"/>
        </w:rPr>
        <w:t xml:space="preserve">“forma di governo” </w:t>
      </w:r>
      <w:r>
        <w:rPr>
          <w:sz w:val="32"/>
          <w:szCs w:val="32"/>
        </w:rPr>
        <w:t>indica</w:t>
      </w:r>
      <w:r>
        <w:rPr>
          <w:i w:val="1"/>
          <w:noProof w:val="0"/>
          <w:sz w:val="32"/>
          <w:szCs w:val="32"/>
          <w:rtl w:val="0"/>
          <w:cs w:val="0"/>
        </w:rPr>
        <w:t xml:space="preserve"> il modo in cui il potere politico è diviso tra i vari organi dello Stato, in particolare tra Parlamento, Governo, Capo dello Stato e Magistratura.</w:t>
      </w:r>
    </w:p>
    <w:p>
      <w:pPr>
        <w:spacing w:before="0" w:beforeAutospacing="0" w:afterAutospacing="0"/>
        <w:ind w:left="0" w:right="-1"/>
        <w:jc w:val="both"/>
        <w:rPr>
          <w:sz w:val="32"/>
          <w:szCs w:val="32"/>
        </w:rPr>
      </w:pPr>
      <w:r>
        <w:rPr>
          <w:sz w:val="32"/>
          <w:szCs w:val="32"/>
        </w:rPr>
        <w:t xml:space="preserve">Tutte le democrazie moderne sono ispirate al </w:t>
      </w:r>
      <w:r>
        <w:rPr>
          <w:b w:val="1"/>
          <w:bCs w:val="1"/>
          <w:sz w:val="32"/>
          <w:szCs w:val="32"/>
        </w:rPr>
        <w:t xml:space="preserve">principio della separazione dei poteri </w:t>
      </w:r>
      <w:r>
        <w:rPr>
          <w:sz w:val="32"/>
          <w:szCs w:val="32"/>
        </w:rPr>
        <w:t>(elaborato da Montesquieu nell’opera “L’ esprit des loix” del 1748).</w:t>
      </w:r>
    </w:p>
    <w:p>
      <w:pPr>
        <w:spacing w:before="0" w:beforeAutospacing="0" w:afterAutospacing="0"/>
        <w:ind w:left="0" w:right="-1"/>
        <w:jc w:val="both"/>
        <w:rPr>
          <w:sz w:val="32"/>
          <w:szCs w:val="32"/>
        </w:rPr>
      </w:pPr>
      <w:r>
        <w:rPr>
          <w:sz w:val="32"/>
          <w:szCs w:val="32"/>
        </w:rPr>
        <w:t xml:space="preserve">La separazione dei poteri stabilisce che </w:t>
      </w:r>
      <w:r>
        <w:rPr>
          <w:b w:val="1"/>
          <w:bCs w:val="1"/>
          <w:sz w:val="32"/>
          <w:szCs w:val="32"/>
        </w:rPr>
        <w:t>ogni organo di governo deve esercitare una sola funzione dello Stato</w:t>
      </w:r>
      <w:r>
        <w:rPr>
          <w:sz w:val="32"/>
          <w:szCs w:val="32"/>
        </w:rPr>
        <w:t xml:space="preserve"> (legislativa, esecutiva e giudiziaria), al fine di </w:t>
      </w:r>
      <w:r>
        <w:rPr>
          <w:b w:val="1"/>
          <w:bCs w:val="1"/>
          <w:sz w:val="32"/>
          <w:szCs w:val="32"/>
        </w:rPr>
        <w:t>evitare la concentrazione dei poteri nelle mani di un unico organo</w:t>
      </w:r>
      <w:r>
        <w:rPr>
          <w:sz w:val="32"/>
          <w:szCs w:val="32"/>
        </w:rPr>
        <w:t>, fattore che potrebbe pregiudicare lo svolgimento della vita democratica e la libertà dei cittadini (esempio di negazione del principio di separazione dei poteri è avvenuto con l’Italia fascista e la Germania nazista).</w:t>
      </w:r>
    </w:p>
    <w:p>
      <w:pPr>
        <w:spacing w:before="0" w:beforeAutospacing="0" w:afterAutospacing="0"/>
        <w:ind w:left="0" w:right="-1"/>
        <w:jc w:val="both"/>
        <w:rPr>
          <w:sz w:val="32"/>
          <w:szCs w:val="32"/>
        </w:rPr>
      </w:pPr>
    </w:p>
    <w:tbl>
      <w:tblPr>
        <w:tblStyle w:val="T2"/>
        <w:tblW w:w="0" w:type="auto"/>
        <w:tblLook w:val="04A0"/>
      </w:tblPr>
      <w:tblGrid/>
      <w:tr>
        <w:tc>
          <w:tcPr>
            <w:tcW w:w="3681" w:type="dxa"/>
          </w:tcPr>
          <w:p>
            <w:pPr>
              <w:ind w:left="0" w:right="-1"/>
              <w:jc w:val="both"/>
              <w:rPr>
                <w:b w:val="1"/>
                <w:bCs w:val="1"/>
                <w:sz w:val="32"/>
                <w:szCs w:val="32"/>
              </w:rPr>
            </w:pPr>
            <w:r>
              <w:rPr>
                <w:b w:val="1"/>
                <w:bCs w:val="1"/>
                <w:sz w:val="32"/>
                <w:szCs w:val="32"/>
              </w:rPr>
              <w:t>POTERE LEGISLATIVO</w:t>
            </w:r>
          </w:p>
        </w:tc>
        <w:tc>
          <w:tcPr>
            <w:tcW w:w="5947" w:type="dxa"/>
          </w:tcPr>
          <w:p>
            <w:pPr>
              <w:ind w:left="0" w:right="-1"/>
              <w:jc w:val="both"/>
              <w:rPr>
                <w:sz w:val="32"/>
                <w:szCs w:val="32"/>
              </w:rPr>
            </w:pPr>
            <w:r>
              <w:rPr>
                <w:b w:val="1"/>
                <w:bCs w:val="1"/>
                <w:sz w:val="32"/>
                <w:szCs w:val="32"/>
              </w:rPr>
              <w:t xml:space="preserve">Parlamento: </w:t>
            </w:r>
            <w:r>
              <w:rPr>
                <w:sz w:val="32"/>
                <w:szCs w:val="32"/>
              </w:rPr>
              <w:t>fa e approva le leggi</w:t>
            </w:r>
          </w:p>
        </w:tc>
      </w:tr>
      <w:tr>
        <w:tc>
          <w:tcPr>
            <w:tcW w:w="3681" w:type="dxa"/>
          </w:tcPr>
          <w:p>
            <w:pPr>
              <w:ind w:left="0" w:right="-1"/>
              <w:jc w:val="both"/>
              <w:rPr>
                <w:b w:val="1"/>
                <w:bCs w:val="1"/>
                <w:sz w:val="32"/>
                <w:szCs w:val="32"/>
              </w:rPr>
            </w:pPr>
            <w:r>
              <w:rPr>
                <w:b w:val="1"/>
                <w:bCs w:val="1"/>
                <w:sz w:val="32"/>
                <w:szCs w:val="32"/>
              </w:rPr>
              <w:t>POTERE ESECUTIVO</w:t>
            </w:r>
          </w:p>
        </w:tc>
        <w:tc>
          <w:tcPr>
            <w:tcW w:w="5947" w:type="dxa"/>
          </w:tcPr>
          <w:p>
            <w:pPr>
              <w:ind w:left="0" w:right="-1"/>
              <w:jc w:val="both"/>
              <w:rPr>
                <w:sz w:val="32"/>
                <w:szCs w:val="32"/>
              </w:rPr>
            </w:pPr>
            <w:r>
              <w:rPr>
                <w:b w:val="1"/>
                <w:bCs w:val="1"/>
                <w:sz w:val="32"/>
                <w:szCs w:val="32"/>
              </w:rPr>
              <w:t>Governo:</w:t>
            </w:r>
            <w:r>
              <w:rPr>
                <w:sz w:val="32"/>
                <w:szCs w:val="32"/>
              </w:rPr>
              <w:t xml:space="preserve"> dà concreta attuazione alle leggi </w:t>
            </w:r>
          </w:p>
        </w:tc>
      </w:tr>
      <w:tr>
        <w:tc>
          <w:tcPr>
            <w:tcW w:w="3681" w:type="dxa"/>
          </w:tcPr>
          <w:p>
            <w:pPr>
              <w:ind w:left="0" w:right="-1"/>
              <w:jc w:val="both"/>
              <w:rPr>
                <w:b w:val="1"/>
                <w:bCs w:val="1"/>
                <w:sz w:val="32"/>
                <w:szCs w:val="32"/>
              </w:rPr>
            </w:pPr>
            <w:r>
              <w:rPr>
                <w:b w:val="1"/>
                <w:bCs w:val="1"/>
                <w:sz w:val="32"/>
                <w:szCs w:val="32"/>
              </w:rPr>
              <w:t>POTERE GIUDIZIARIO</w:t>
            </w:r>
          </w:p>
        </w:tc>
        <w:tc>
          <w:tcPr>
            <w:tcW w:w="5947" w:type="dxa"/>
          </w:tcPr>
          <w:p>
            <w:pPr>
              <w:ind w:left="0" w:right="-1"/>
              <w:jc w:val="both"/>
              <w:rPr>
                <w:sz w:val="32"/>
                <w:szCs w:val="32"/>
              </w:rPr>
            </w:pPr>
            <w:r>
              <w:rPr>
                <w:b w:val="1"/>
                <w:bCs w:val="1"/>
                <w:sz w:val="32"/>
                <w:szCs w:val="32"/>
              </w:rPr>
              <w:t>Magistratura:</w:t>
            </w:r>
            <w:r>
              <w:rPr>
                <w:sz w:val="32"/>
                <w:szCs w:val="32"/>
              </w:rPr>
              <w:t xml:space="preserve"> risolve le liti attraverso l’applicazione delle leggi</w:t>
            </w:r>
          </w:p>
        </w:tc>
      </w:tr>
    </w:tbl>
    <w:p>
      <w:pPr>
        <w:spacing w:before="0" w:beforeAutospacing="0" w:afterAutospacing="0"/>
        <w:ind w:left="0" w:right="-1"/>
        <w:jc w:val="both"/>
        <w:rPr>
          <w:sz w:val="32"/>
          <w:szCs w:val="32"/>
        </w:rPr>
      </w:pPr>
    </w:p>
    <w:p>
      <w:pPr>
        <w:pStyle w:val="P2"/>
        <w:jc w:val="center"/>
        <w:rPr>
          <w:noProof w:val="0"/>
          <w:color w:val="2F5496"/>
          <w:u w:val="single"/>
          <w:rtl w:val="0"/>
          <w:cs w:val="0"/>
        </w:rPr>
      </w:pPr>
      <w:r>
        <w:rPr>
          <w:noProof w:val="0"/>
          <w:color w:val="2F5496"/>
          <w:u w:val="single"/>
          <w:rtl w:val="0"/>
          <w:cs w:val="0"/>
        </w:rPr>
        <w:t xml:space="preserve">GOVERNO PARLAMENTARE </w:t>
      </w:r>
    </w:p>
    <w:p>
      <w:pPr>
        <w:ind w:left="0" w:right="-1"/>
        <w:jc w:val="both"/>
        <w:rPr>
          <w:sz w:val="32"/>
          <w:szCs w:val="32"/>
        </w:rPr>
      </w:pPr>
      <w:r>
        <w:rPr>
          <w:sz w:val="32"/>
          <w:szCs w:val="32"/>
        </w:rPr>
        <w:t xml:space="preserve">La maggior parte degli Stati contemporanei adotta la </w:t>
      </w:r>
      <w:r>
        <w:rPr>
          <w:b w:val="1"/>
          <w:bCs w:val="1"/>
          <w:sz w:val="32"/>
          <w:szCs w:val="32"/>
        </w:rPr>
        <w:t>forma di governo parlamentare</w:t>
      </w:r>
      <w:r>
        <w:rPr>
          <w:sz w:val="32"/>
          <w:szCs w:val="32"/>
        </w:rPr>
        <w:t xml:space="preserve">, cioè un’organizzazione che prevede </w:t>
      </w:r>
      <w:r>
        <w:rPr>
          <w:b w:val="1"/>
          <w:bCs w:val="1"/>
          <w:sz w:val="32"/>
          <w:szCs w:val="32"/>
        </w:rPr>
        <w:t>la centralità del Parlamento</w:t>
      </w:r>
      <w:r>
        <w:rPr>
          <w:sz w:val="32"/>
          <w:szCs w:val="32"/>
        </w:rPr>
        <w:t xml:space="preserve"> rispetto a tutti gli altri organi dello Stato.</w:t>
      </w:r>
    </w:p>
    <w:p>
      <w:pPr>
        <w:spacing w:before="0" w:beforeAutospacing="0" w:afterAutospacing="0"/>
        <w:ind w:left="0" w:right="-1"/>
        <w:jc w:val="both"/>
        <w:rPr>
          <w:sz w:val="32"/>
          <w:szCs w:val="32"/>
        </w:rPr>
      </w:pPr>
      <w:r>
        <w:rPr>
          <w:sz w:val="32"/>
          <w:szCs w:val="32"/>
        </w:rPr>
        <w:t xml:space="preserve">In queste forme di governo, generalmente il Parlamento è composto da </w:t>
      </w:r>
      <w:r>
        <w:rPr>
          <w:b w:val="1"/>
          <w:bCs w:val="1"/>
          <w:sz w:val="32"/>
          <w:szCs w:val="32"/>
        </w:rPr>
        <w:t>rappresentanti eletti direttamente dal popolo</w:t>
      </w:r>
      <w:r>
        <w:rPr>
          <w:sz w:val="32"/>
          <w:szCs w:val="32"/>
        </w:rPr>
        <w:t>, in quanto organo che esprime la volontà popolare.</w:t>
      </w:r>
    </w:p>
    <w:p>
      <w:pPr>
        <w:spacing w:before="0" w:beforeAutospacing="0" w:afterAutospacing="0"/>
        <w:ind w:left="0" w:right="-1"/>
        <w:jc w:val="both"/>
        <w:rPr>
          <w:sz w:val="32"/>
          <w:szCs w:val="32"/>
        </w:rPr>
      </w:pPr>
      <w:r>
        <w:rPr>
          <w:sz w:val="32"/>
          <w:szCs w:val="32"/>
        </w:rPr>
        <w:t xml:space="preserve">Il Governo, infatti, per esercitare la sua funzione esecutiva necessita della </w:t>
      </w:r>
      <w:r>
        <w:rPr>
          <w:b w:val="1"/>
          <w:bCs w:val="1"/>
          <w:sz w:val="32"/>
          <w:szCs w:val="32"/>
        </w:rPr>
        <w:t>fiducia del Parlamento</w:t>
      </w:r>
      <w:r>
        <w:rPr>
          <w:sz w:val="32"/>
          <w:szCs w:val="32"/>
        </w:rPr>
        <w:t xml:space="preserve"> e nel caso in cui questa dovesse venire meno, il Governo sarà costretto a dimettersi.</w:t>
      </w:r>
    </w:p>
    <w:p>
      <w:pPr>
        <w:spacing w:before="0" w:beforeAutospacing="0" w:afterAutospacing="0"/>
        <w:ind w:left="0" w:right="-1"/>
        <w:jc w:val="both"/>
        <w:rPr>
          <w:sz w:val="32"/>
          <w:szCs w:val="32"/>
        </w:rPr>
      </w:pPr>
      <w:r>
        <w:rPr>
          <w:sz w:val="32"/>
          <w:szCs w:val="32"/>
        </w:rPr>
        <w:t xml:space="preserve">Il termine “fiducia” fa riferimento all’istituto attraverso il quale il Parlamento garantisce al Governo il proprio sostegno per l’approvazione degli atti legislativi necessari per realizzare il </w:t>
      </w:r>
      <w:r>
        <w:rPr>
          <w:b w:val="1"/>
          <w:bCs w:val="1"/>
          <w:sz w:val="32"/>
          <w:szCs w:val="32"/>
        </w:rPr>
        <w:t>programma di governo</w:t>
      </w:r>
      <w:r>
        <w:rPr>
          <w:sz w:val="32"/>
          <w:szCs w:val="32"/>
        </w:rPr>
        <w:t xml:space="preserve">. Nel caso in cui il Governo non dovesse attenersi al programma predisposto, il Parlamento può manifestare il qualsiasi momento il suo </w:t>
      </w:r>
      <w:r>
        <w:rPr>
          <w:b w:val="1"/>
          <w:bCs w:val="1"/>
          <w:sz w:val="32"/>
          <w:szCs w:val="32"/>
        </w:rPr>
        <w:t>voto di sfiducia</w:t>
      </w:r>
      <w:r>
        <w:rPr>
          <w:sz w:val="32"/>
          <w:szCs w:val="32"/>
        </w:rPr>
        <w:t xml:space="preserve">, costringendo il Governo alle </w:t>
      </w:r>
      <w:r>
        <w:rPr>
          <w:b w:val="1"/>
          <w:bCs w:val="1"/>
          <w:sz w:val="32"/>
          <w:szCs w:val="32"/>
        </w:rPr>
        <w:t>dimissioni</w:t>
      </w:r>
      <w:r>
        <w:rPr>
          <w:sz w:val="32"/>
          <w:szCs w:val="32"/>
        </w:rPr>
        <w:t>.</w:t>
      </w:r>
    </w:p>
    <w:p>
      <w:pPr>
        <w:spacing w:before="0" w:beforeAutospacing="0" w:afterAutospacing="0"/>
        <w:ind w:left="0" w:right="-1"/>
        <w:jc w:val="both"/>
        <w:rPr>
          <w:sz w:val="32"/>
          <w:szCs w:val="32"/>
        </w:rPr>
      </w:pPr>
    </w:p>
    <w:tbl>
      <w:tblPr>
        <w:tblStyle w:val="T2"/>
        <w:tblW w:w="0" w:type="auto"/>
        <w:tblLook w:val="04A0"/>
      </w:tblPr>
      <w:tblGrid/>
      <w:tr>
        <w:tc>
          <w:tcPr>
            <w:tcW w:w="9628" w:type="dxa"/>
          </w:tcPr>
          <w:p>
            <w:pPr>
              <w:ind w:left="0" w:right="-1"/>
              <w:jc w:val="both"/>
              <w:rPr>
                <w:b w:val="1"/>
                <w:bCs w:val="1"/>
                <w:sz w:val="32"/>
                <w:szCs w:val="32"/>
              </w:rPr>
            </w:pPr>
            <w:r>
              <w:rPr>
                <w:b w:val="1"/>
                <w:bCs w:val="1"/>
                <w:sz w:val="32"/>
                <w:szCs w:val="32"/>
              </w:rPr>
              <w:t xml:space="preserve">           CARATTERISTICHE FORMA DI GOVERNO PARLAMENTARE</w:t>
            </w:r>
          </w:p>
        </w:tc>
      </w:tr>
      <w:tr>
        <w:tc>
          <w:tcPr>
            <w:tcW w:w="9628" w:type="dxa"/>
          </w:tcPr>
          <w:p>
            <w:pPr>
              <w:ind w:left="0" w:right="-1"/>
              <w:jc w:val="both"/>
              <w:rPr>
                <w:sz w:val="32"/>
                <w:szCs w:val="32"/>
              </w:rPr>
            </w:pPr>
            <w:r>
              <w:rPr>
                <w:sz w:val="32"/>
                <w:szCs w:val="32"/>
              </w:rPr>
              <w:t xml:space="preserve">                 Condivisione del potere tra Parlamento e Governo</w:t>
            </w:r>
          </w:p>
        </w:tc>
      </w:tr>
      <w:tr>
        <w:tc>
          <w:tcPr>
            <w:tcW w:w="9628" w:type="dxa"/>
          </w:tcPr>
          <w:p>
            <w:pPr>
              <w:ind w:left="0" w:right="-1"/>
              <w:jc w:val="both"/>
              <w:rPr>
                <w:sz w:val="32"/>
                <w:szCs w:val="32"/>
              </w:rPr>
            </w:pPr>
            <w:r>
              <w:rPr>
                <w:sz w:val="32"/>
                <w:szCs w:val="32"/>
              </w:rPr>
              <w:t xml:space="preserve">  Parlamento come unico organo rappresentativo della volontà popolare</w:t>
            </w:r>
          </w:p>
        </w:tc>
      </w:tr>
      <w:tr>
        <w:tc>
          <w:tcPr>
            <w:tcW w:w="9628" w:type="dxa"/>
          </w:tcPr>
          <w:p>
            <w:pPr>
              <w:ind w:left="0" w:right="-1"/>
              <w:jc w:val="both"/>
              <w:rPr>
                <w:sz w:val="32"/>
                <w:szCs w:val="32"/>
              </w:rPr>
            </w:pPr>
            <w:r>
              <w:rPr>
                <w:sz w:val="32"/>
                <w:szCs w:val="32"/>
              </w:rPr>
              <w:t>Il Governo è politicamente responsabile nei confronti del Parlamento, cioè, deve godere della sua fiducia</w:t>
            </w:r>
          </w:p>
        </w:tc>
      </w:tr>
    </w:tbl>
    <w:p>
      <w:pPr>
        <w:spacing w:before="0" w:beforeAutospacing="0" w:afterAutospacing="0"/>
        <w:ind w:left="0" w:right="-1"/>
        <w:jc w:val="both"/>
        <w:rPr>
          <w:sz w:val="32"/>
          <w:szCs w:val="32"/>
        </w:rPr>
      </w:pPr>
    </w:p>
    <w:p>
      <w:pPr>
        <w:pStyle w:val="P2"/>
        <w:jc w:val="center"/>
        <w:rPr>
          <w:noProof w:val="0"/>
          <w:color w:val="2F5496"/>
          <w:u w:val="single"/>
          <w:rtl w:val="0"/>
          <w:cs w:val="0"/>
        </w:rPr>
      </w:pPr>
      <w:r>
        <w:rPr>
          <w:noProof w:val="0"/>
          <w:color w:val="2F5496"/>
          <w:u w:val="single"/>
          <w:rtl w:val="0"/>
          <w:cs w:val="0"/>
        </w:rPr>
        <w:t>GOVERNO PRESIDENZIALE</w:t>
      </w:r>
    </w:p>
    <w:p>
      <w:pPr>
        <w:ind w:left="0" w:right="-1"/>
        <w:jc w:val="both"/>
        <w:rPr>
          <w:sz w:val="32"/>
          <w:szCs w:val="32"/>
        </w:rPr>
      </w:pPr>
      <w:r>
        <w:rPr>
          <w:sz w:val="32"/>
          <w:szCs w:val="32"/>
        </w:rPr>
        <w:t xml:space="preserve">In questa forma di governo, il </w:t>
      </w:r>
      <w:r>
        <w:rPr>
          <w:b w:val="1"/>
          <w:bCs w:val="1"/>
          <w:sz w:val="32"/>
          <w:szCs w:val="32"/>
        </w:rPr>
        <w:t xml:space="preserve">Presidente della Repubblica </w:t>
      </w:r>
      <w:r>
        <w:rPr>
          <w:sz w:val="32"/>
          <w:szCs w:val="32"/>
        </w:rPr>
        <w:t xml:space="preserve">è </w:t>
      </w:r>
      <w:r>
        <w:rPr>
          <w:b w:val="1"/>
          <w:bCs w:val="1"/>
          <w:sz w:val="32"/>
          <w:szCs w:val="32"/>
        </w:rPr>
        <w:t xml:space="preserve">eletto direttamente dal popolo </w:t>
      </w:r>
      <w:r>
        <w:rPr>
          <w:sz w:val="32"/>
          <w:szCs w:val="32"/>
        </w:rPr>
        <w:t xml:space="preserve">ed è contemporaneamente </w:t>
      </w:r>
      <w:r>
        <w:rPr>
          <w:b w:val="1"/>
          <w:bCs w:val="1"/>
          <w:sz w:val="32"/>
          <w:szCs w:val="32"/>
        </w:rPr>
        <w:t xml:space="preserve">Capo dello Stato </w:t>
      </w:r>
      <w:r>
        <w:rPr>
          <w:sz w:val="32"/>
          <w:szCs w:val="32"/>
        </w:rPr>
        <w:t>e</w:t>
      </w:r>
      <w:r>
        <w:rPr>
          <w:b w:val="1"/>
          <w:bCs w:val="1"/>
          <w:sz w:val="32"/>
          <w:szCs w:val="32"/>
        </w:rPr>
        <w:t xml:space="preserve"> Capo del Governo</w:t>
      </w:r>
      <w:r>
        <w:rPr>
          <w:sz w:val="32"/>
          <w:szCs w:val="32"/>
        </w:rPr>
        <w:t>. Rispetto alla forma parlamentare, c’è una distinzione decisamente più marcata tra potere legislativo ed esecutivo e, quindi, un’assenza di un rapporto fiduciario tra i due organi in questione (il Governo esercita le sue funzioni in maniera indipendente).</w:t>
      </w:r>
    </w:p>
    <w:p>
      <w:pPr>
        <w:spacing w:before="0" w:beforeAutospacing="0" w:afterAutospacing="0"/>
        <w:ind w:left="0" w:right="-1"/>
        <w:jc w:val="both"/>
        <w:rPr>
          <w:sz w:val="32"/>
          <w:szCs w:val="32"/>
        </w:rPr>
      </w:pPr>
      <w:r>
        <w:rPr>
          <w:sz w:val="32"/>
          <w:szCs w:val="32"/>
        </w:rPr>
        <w:t xml:space="preserve">Il modello tipico è quello degli </w:t>
      </w:r>
      <w:r>
        <w:rPr>
          <w:b w:val="1"/>
          <w:bCs w:val="1"/>
          <w:sz w:val="32"/>
          <w:szCs w:val="32"/>
        </w:rPr>
        <w:t>Stati Uniti</w:t>
      </w:r>
      <w:r>
        <w:rPr>
          <w:sz w:val="32"/>
          <w:szCs w:val="32"/>
        </w:rPr>
        <w:t>, dove il Presidente assume un ruolo preponderante rispetto a tutti gli altri organi.</w:t>
      </w:r>
    </w:p>
    <w:p>
      <w:pPr>
        <w:spacing w:before="0" w:beforeAutospacing="0" w:afterAutospacing="0"/>
        <w:ind w:left="0" w:right="-1"/>
        <w:jc w:val="both"/>
        <w:rPr>
          <w:sz w:val="32"/>
          <w:szCs w:val="32"/>
        </w:rPr>
      </w:pPr>
      <w:r>
        <w:rPr>
          <w:sz w:val="32"/>
          <w:szCs w:val="32"/>
        </w:rPr>
        <w:t xml:space="preserve">FUNZIONE DI </w:t>
      </w:r>
      <w:r>
        <w:rPr>
          <w:b w:val="1"/>
          <w:bCs w:val="1"/>
          <w:sz w:val="32"/>
          <w:szCs w:val="32"/>
        </w:rPr>
        <w:t>CAPO DELLO STATO</w:t>
      </w:r>
      <w:r>
        <w:rPr>
          <w:sz w:val="32"/>
          <w:szCs w:val="32"/>
        </w:rPr>
        <w:t>:</w:t>
      </w:r>
    </w:p>
    <w:p>
      <w:pPr>
        <w:pStyle w:val="P13"/>
        <w:numPr>
          <w:ilvl w:val="0"/>
          <w:numId w:val="1"/>
        </w:numPr>
        <w:spacing w:before="0" w:beforeAutospacing="0" w:afterAutospacing="0"/>
        <w:ind w:right="-1"/>
        <w:jc w:val="both"/>
        <w:rPr>
          <w:sz w:val="32"/>
          <w:szCs w:val="32"/>
        </w:rPr>
      </w:pPr>
      <w:r>
        <w:rPr>
          <w:sz w:val="32"/>
          <w:szCs w:val="32"/>
        </w:rPr>
        <w:t>rappresenta la federazione;</w:t>
      </w:r>
    </w:p>
    <w:p>
      <w:pPr>
        <w:pStyle w:val="P13"/>
        <w:numPr>
          <w:ilvl w:val="0"/>
          <w:numId w:val="1"/>
        </w:numPr>
        <w:spacing w:before="0" w:beforeAutospacing="0" w:afterAutospacing="0"/>
        <w:ind w:right="-1"/>
        <w:jc w:val="both"/>
        <w:rPr>
          <w:sz w:val="32"/>
          <w:szCs w:val="32"/>
        </w:rPr>
      </w:pPr>
      <w:r>
        <w:rPr>
          <w:sz w:val="32"/>
          <w:szCs w:val="32"/>
        </w:rPr>
        <w:t>riceve e accredita i rappresentanti diplomatici;</w:t>
      </w:r>
    </w:p>
    <w:p>
      <w:pPr>
        <w:pStyle w:val="P13"/>
        <w:numPr>
          <w:ilvl w:val="0"/>
          <w:numId w:val="1"/>
        </w:numPr>
        <w:spacing w:before="0" w:beforeAutospacing="0" w:afterAutospacing="0"/>
        <w:ind w:right="-1"/>
        <w:jc w:val="both"/>
        <w:rPr>
          <w:sz w:val="32"/>
          <w:szCs w:val="32"/>
        </w:rPr>
      </w:pPr>
      <w:r>
        <w:rPr>
          <w:sz w:val="32"/>
          <w:szCs w:val="32"/>
        </w:rPr>
        <w:t>comanda le forze armate;</w:t>
      </w:r>
    </w:p>
    <w:p>
      <w:pPr>
        <w:pStyle w:val="P13"/>
        <w:numPr>
          <w:ilvl w:val="0"/>
          <w:numId w:val="1"/>
        </w:numPr>
        <w:spacing w:before="0" w:beforeAutospacing="0" w:afterAutospacing="0"/>
        <w:ind w:right="-1"/>
        <w:jc w:val="both"/>
        <w:rPr>
          <w:sz w:val="32"/>
          <w:szCs w:val="32"/>
        </w:rPr>
      </w:pPr>
      <w:r>
        <w:rPr>
          <w:sz w:val="32"/>
          <w:szCs w:val="32"/>
        </w:rPr>
        <w:t>nomina i funzionari federali;</w:t>
      </w:r>
    </w:p>
    <w:p>
      <w:pPr>
        <w:pStyle w:val="P13"/>
        <w:numPr>
          <w:ilvl w:val="0"/>
          <w:numId w:val="1"/>
        </w:numPr>
        <w:spacing w:before="0" w:beforeAutospacing="0" w:afterAutospacing="0"/>
        <w:ind w:right="-1"/>
        <w:jc w:val="both"/>
        <w:rPr>
          <w:sz w:val="32"/>
          <w:szCs w:val="32"/>
        </w:rPr>
      </w:pPr>
      <w:r>
        <w:rPr>
          <w:sz w:val="32"/>
          <w:szCs w:val="32"/>
        </w:rPr>
        <w:t>può concedere la grazia ed esercitare altri poteri di minore importanza.</w:t>
      </w:r>
    </w:p>
    <w:p>
      <w:pPr>
        <w:spacing w:before="0" w:beforeAutospacing="0" w:afterAutospacing="0"/>
        <w:ind w:left="0" w:right="-1"/>
        <w:jc w:val="both"/>
        <w:rPr>
          <w:sz w:val="32"/>
          <w:szCs w:val="32"/>
        </w:rPr>
      </w:pPr>
      <w:r>
        <w:rPr>
          <w:sz w:val="32"/>
          <w:szCs w:val="32"/>
        </w:rPr>
        <w:t xml:space="preserve">FUNZIONE DI </w:t>
      </w:r>
      <w:r>
        <w:rPr>
          <w:b w:val="1"/>
          <w:bCs w:val="1"/>
          <w:sz w:val="32"/>
          <w:szCs w:val="32"/>
        </w:rPr>
        <w:t>CAPO DEL GOVERNO</w:t>
      </w:r>
      <w:r>
        <w:rPr>
          <w:sz w:val="32"/>
          <w:szCs w:val="32"/>
        </w:rPr>
        <w:t>:</w:t>
      </w:r>
    </w:p>
    <w:p>
      <w:pPr>
        <w:spacing w:before="0" w:beforeAutospacing="0" w:afterAutospacing="0"/>
        <w:ind w:left="0" w:right="-1"/>
        <w:jc w:val="both"/>
        <w:rPr>
          <w:sz w:val="32"/>
          <w:szCs w:val="32"/>
        </w:rPr>
      </w:pPr>
      <w:r>
        <w:rPr>
          <w:sz w:val="32"/>
          <w:szCs w:val="32"/>
        </w:rPr>
        <w:t xml:space="preserve">può nominare i ministri e revocarli se lo ritiene opportuno. Essi assumono il nome di </w:t>
      </w:r>
      <w:r>
        <w:rPr>
          <w:b w:val="1"/>
          <w:bCs w:val="1"/>
          <w:sz w:val="32"/>
          <w:szCs w:val="32"/>
        </w:rPr>
        <w:t xml:space="preserve">segretari </w:t>
      </w:r>
      <w:r>
        <w:rPr>
          <w:sz w:val="32"/>
          <w:szCs w:val="32"/>
        </w:rPr>
        <w:t xml:space="preserve">e rispondono solo al Presidente. </w:t>
      </w:r>
    </w:p>
    <w:p>
      <w:pPr>
        <w:spacing w:before="0" w:beforeAutospacing="0" w:afterAutospacing="0"/>
        <w:ind w:left="0" w:right="-1"/>
        <w:jc w:val="both"/>
        <w:rPr>
          <w:sz w:val="32"/>
          <w:szCs w:val="32"/>
        </w:rPr>
      </w:pPr>
      <w:r>
        <w:rPr>
          <w:sz w:val="32"/>
          <w:szCs w:val="32"/>
        </w:rPr>
        <w:t xml:space="preserve">Il Parlamento, invece, prende il nome di </w:t>
      </w:r>
      <w:r>
        <w:rPr>
          <w:b w:val="1"/>
          <w:bCs w:val="1"/>
          <w:sz w:val="32"/>
          <w:szCs w:val="32"/>
        </w:rPr>
        <w:t>Congresso</w:t>
      </w:r>
      <w:r>
        <w:rPr>
          <w:sz w:val="32"/>
          <w:szCs w:val="32"/>
        </w:rPr>
        <w:t xml:space="preserve"> ed è eletto periodicamente dal popolo. Esso esercita funzioni separate dal Presidente (es. il Presidente non può sciogliere il Congresso, e quest’ultimo non può imporre le dimissioni del Presidente o del suo Governo, salvo che per i procedimenti di stato d’accusa per tradimento, corruzione o altri gravi reati) ed è formato dalla Camera dei rappresentanti e dal Senato federale. </w:t>
      </w: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tbl>
      <w:tblPr>
        <w:tblStyle w:val="T2"/>
        <w:tblW w:w="0" w:type="auto"/>
        <w:tblLook w:val="04A0"/>
      </w:tblPr>
      <w:tblGrid/>
      <w:tr>
        <w:tc>
          <w:tcPr>
            <w:tcW w:w="9628" w:type="dxa"/>
          </w:tcPr>
          <w:p>
            <w:pPr>
              <w:ind w:left="0" w:right="-1"/>
              <w:jc w:val="both"/>
              <w:rPr>
                <w:b w:val="1"/>
                <w:bCs w:val="1"/>
                <w:sz w:val="32"/>
                <w:szCs w:val="32"/>
              </w:rPr>
            </w:pPr>
            <w:r>
              <w:rPr>
                <w:b w:val="1"/>
                <w:bCs w:val="1"/>
                <w:sz w:val="32"/>
                <w:szCs w:val="32"/>
              </w:rPr>
              <w:t xml:space="preserve">            CARATTERISTICHE FORMA DI GOVERNO PRESIDENZIALE</w:t>
            </w:r>
          </w:p>
        </w:tc>
      </w:tr>
      <w:tr>
        <w:tc>
          <w:tcPr>
            <w:tcW w:w="9628" w:type="dxa"/>
          </w:tcPr>
          <w:p>
            <w:pPr>
              <w:ind w:left="0" w:right="-1"/>
              <w:jc w:val="both"/>
              <w:rPr>
                <w:sz w:val="32"/>
                <w:szCs w:val="32"/>
              </w:rPr>
            </w:pPr>
            <w:r>
              <w:rPr>
                <w:sz w:val="32"/>
                <w:szCs w:val="32"/>
              </w:rPr>
              <w:t xml:space="preserve">                          Presidente eletto direttamente dal popolo</w:t>
            </w:r>
          </w:p>
        </w:tc>
      </w:tr>
      <w:tr>
        <w:tc>
          <w:tcPr>
            <w:tcW w:w="9628" w:type="dxa"/>
          </w:tcPr>
          <w:p>
            <w:pPr>
              <w:ind w:left="0" w:right="-1"/>
              <w:jc w:val="both"/>
              <w:rPr>
                <w:sz w:val="32"/>
                <w:szCs w:val="32"/>
              </w:rPr>
            </w:pPr>
            <w:r>
              <w:rPr>
                <w:sz w:val="32"/>
                <w:szCs w:val="32"/>
              </w:rPr>
              <w:t xml:space="preserve"> Duplice funzione del Presidente: Capo dello Stato e Capo del Governo</w:t>
            </w:r>
          </w:p>
        </w:tc>
      </w:tr>
      <w:tr>
        <w:tc>
          <w:tcPr>
            <w:tcW w:w="9628" w:type="dxa"/>
          </w:tcPr>
          <w:p>
            <w:pPr>
              <w:ind w:left="0" w:right="-1"/>
              <w:jc w:val="both"/>
              <w:rPr>
                <w:sz w:val="32"/>
                <w:szCs w:val="32"/>
              </w:rPr>
            </w:pPr>
            <w:r>
              <w:rPr>
                <w:sz w:val="32"/>
                <w:szCs w:val="32"/>
              </w:rPr>
              <w:t xml:space="preserve">             Potere esecutivo nettamente separato da quello legislativo</w:t>
            </w:r>
          </w:p>
        </w:tc>
      </w:tr>
    </w:tbl>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pStyle w:val="P2"/>
        <w:jc w:val="center"/>
        <w:rPr>
          <w:noProof w:val="0"/>
          <w:color w:val="2F5496"/>
          <w:u w:val="single"/>
          <w:rtl w:val="0"/>
          <w:cs w:val="0"/>
        </w:rPr>
      </w:pPr>
      <w:r>
        <w:rPr>
          <w:noProof w:val="0"/>
          <w:color w:val="2F5496"/>
          <w:u w:val="single"/>
          <w:rtl w:val="0"/>
          <w:cs w:val="0"/>
        </w:rPr>
        <w:t>GOVERNO SEMIPRESIDENZIALE</w:t>
      </w:r>
    </w:p>
    <w:p>
      <w:pPr>
        <w:ind w:left="0" w:right="-1"/>
        <w:jc w:val="both"/>
        <w:rPr>
          <w:sz w:val="32"/>
          <w:szCs w:val="32"/>
        </w:rPr>
      </w:pPr>
      <w:r>
        <w:rPr>
          <w:sz w:val="32"/>
          <w:szCs w:val="32"/>
        </w:rPr>
        <w:t xml:space="preserve">Costituisce una soluzione </w:t>
      </w:r>
      <w:r>
        <w:rPr>
          <w:b w:val="1"/>
          <w:bCs w:val="1"/>
          <w:sz w:val="32"/>
          <w:szCs w:val="32"/>
        </w:rPr>
        <w:t xml:space="preserve">intermedia </w:t>
      </w:r>
      <w:r>
        <w:rPr>
          <w:sz w:val="32"/>
          <w:szCs w:val="32"/>
        </w:rPr>
        <w:t xml:space="preserve">tra la forma di governo presidenziale e quella parlamentare. </w:t>
      </w:r>
    </w:p>
    <w:p>
      <w:pPr>
        <w:spacing w:before="0" w:beforeAutospacing="0" w:afterAutospacing="0"/>
        <w:ind w:left="0" w:right="-1"/>
        <w:jc w:val="both"/>
        <w:rPr>
          <w:sz w:val="32"/>
          <w:szCs w:val="32"/>
        </w:rPr>
      </w:pPr>
      <w:r>
        <w:rPr>
          <w:sz w:val="32"/>
          <w:szCs w:val="32"/>
        </w:rPr>
        <w:t xml:space="preserve">Sistema adottato in </w:t>
      </w:r>
      <w:r>
        <w:rPr>
          <w:b w:val="1"/>
          <w:bCs w:val="1"/>
          <w:sz w:val="32"/>
          <w:szCs w:val="32"/>
        </w:rPr>
        <w:t>Francia</w:t>
      </w:r>
      <w:r>
        <w:rPr>
          <w:sz w:val="32"/>
          <w:szCs w:val="32"/>
        </w:rPr>
        <w:t xml:space="preserve"> nel 1958 ed è così denominato perché assume contemporaneamente caratteristiche proprie del parlamentarismo (tra cui il rapporto di fiducia, seppur più attenuato, tra Governo e Parlamento) e del presidenzialismo (l’elezione del Presidente da parte dei cittadini e il doppio ruolo del Presidente stesso, come Capo dello Stato e Capo del Governo).</w:t>
      </w:r>
    </w:p>
    <w:p>
      <w:pPr>
        <w:spacing w:before="0" w:beforeAutospacing="0" w:afterAutospacing="0"/>
        <w:ind w:left="0" w:right="-1"/>
        <w:jc w:val="both"/>
        <w:rPr>
          <w:sz w:val="32"/>
          <w:szCs w:val="32"/>
        </w:rPr>
      </w:pPr>
    </w:p>
    <w:tbl>
      <w:tblPr>
        <w:tblStyle w:val="T2"/>
        <w:tblW w:w="0" w:type="auto"/>
        <w:tblLook w:val="04A0"/>
      </w:tblPr>
      <w:tblGrid/>
      <w:tr>
        <w:tc>
          <w:tcPr>
            <w:tcW w:w="9628" w:type="dxa"/>
          </w:tcPr>
          <w:p>
            <w:pPr>
              <w:ind w:left="0" w:right="-1"/>
              <w:jc w:val="both"/>
              <w:rPr>
                <w:b w:val="1"/>
                <w:bCs w:val="1"/>
                <w:sz w:val="32"/>
                <w:szCs w:val="32"/>
              </w:rPr>
            </w:pPr>
            <w:r>
              <w:rPr>
                <w:b w:val="1"/>
                <w:bCs w:val="1"/>
                <w:sz w:val="32"/>
                <w:szCs w:val="32"/>
              </w:rPr>
              <w:t xml:space="preserve">        CARATTERISTICHE FORMA DI GOVERNO SEMIPRESIDENZIALE</w:t>
            </w:r>
          </w:p>
        </w:tc>
      </w:tr>
      <w:tr>
        <w:tc>
          <w:tcPr>
            <w:tcW w:w="9628" w:type="dxa"/>
          </w:tcPr>
          <w:p>
            <w:pPr>
              <w:ind w:left="0" w:right="-1"/>
              <w:jc w:val="both"/>
              <w:rPr>
                <w:sz w:val="32"/>
                <w:szCs w:val="32"/>
              </w:rPr>
            </w:pPr>
            <w:r>
              <w:rPr>
                <w:sz w:val="32"/>
                <w:szCs w:val="32"/>
              </w:rPr>
              <w:t>Presidente eletto direttamente dai cittadini ed è contemporaneamente Capo dello Stato e Capo del Governo</w:t>
            </w:r>
          </w:p>
        </w:tc>
      </w:tr>
      <w:tr>
        <w:tc>
          <w:tcPr>
            <w:tcW w:w="9628" w:type="dxa"/>
          </w:tcPr>
          <w:p>
            <w:pPr>
              <w:ind w:left="0" w:right="-1"/>
              <w:jc w:val="both"/>
              <w:rPr>
                <w:sz w:val="32"/>
                <w:szCs w:val="32"/>
              </w:rPr>
            </w:pPr>
            <w:r>
              <w:rPr>
                <w:sz w:val="32"/>
                <w:szCs w:val="32"/>
              </w:rPr>
              <w:t xml:space="preserve">               Il Presidente nomina e revoca i ministri, cioè il Governo</w:t>
            </w:r>
          </w:p>
        </w:tc>
      </w:tr>
      <w:tr>
        <w:tc>
          <w:tcPr>
            <w:tcW w:w="9628" w:type="dxa"/>
          </w:tcPr>
          <w:p>
            <w:pPr>
              <w:ind w:left="0" w:right="-1"/>
              <w:jc w:val="both"/>
              <w:rPr>
                <w:sz w:val="32"/>
                <w:szCs w:val="32"/>
              </w:rPr>
            </w:pPr>
            <w:r>
              <w:rPr>
                <w:sz w:val="32"/>
                <w:szCs w:val="32"/>
              </w:rPr>
              <w:t xml:space="preserve">                  Il Governo deve avere la fiducia del Parlamento</w:t>
            </w:r>
          </w:p>
        </w:tc>
      </w:tr>
    </w:tbl>
    <w:p>
      <w:pPr>
        <w:spacing w:before="0" w:beforeAutospacing="0" w:afterAutospacing="0"/>
        <w:ind w:left="0" w:right="-1"/>
        <w:jc w:val="both"/>
        <w:rPr>
          <w:sz w:val="32"/>
          <w:szCs w:val="32"/>
        </w:rPr>
      </w:pPr>
    </w:p>
    <w:p>
      <w:pPr>
        <w:pStyle w:val="P2"/>
        <w:jc w:val="center"/>
        <w:rPr>
          <w:noProof w:val="0"/>
          <w:color w:val="2F5496"/>
          <w:u w:val="single"/>
          <w:rtl w:val="0"/>
          <w:cs w:val="0"/>
        </w:rPr>
      </w:pPr>
      <w:r>
        <w:rPr>
          <w:noProof w:val="0"/>
          <w:color w:val="2F5496"/>
          <w:u w:val="single"/>
          <w:rtl w:val="0"/>
          <w:cs w:val="0"/>
        </w:rPr>
        <w:t>GOVERNO DIRETTORIALE</w:t>
      </w:r>
    </w:p>
    <w:p>
      <w:pPr>
        <w:ind w:left="0" w:right="-1"/>
        <w:jc w:val="both"/>
        <w:rPr>
          <w:sz w:val="32"/>
          <w:szCs w:val="32"/>
        </w:rPr>
      </w:pPr>
      <w:r>
        <w:rPr>
          <w:sz w:val="32"/>
          <w:szCs w:val="32"/>
        </w:rPr>
        <w:t xml:space="preserve">È una forma di governo, oggi attuata solo in </w:t>
      </w:r>
      <w:r>
        <w:rPr>
          <w:b w:val="1"/>
          <w:bCs w:val="1"/>
          <w:sz w:val="32"/>
          <w:szCs w:val="32"/>
        </w:rPr>
        <w:t>Svizzera</w:t>
      </w:r>
      <w:r>
        <w:rPr>
          <w:sz w:val="32"/>
          <w:szCs w:val="32"/>
        </w:rPr>
        <w:t xml:space="preserve">, che mira alla </w:t>
      </w:r>
      <w:r>
        <w:rPr>
          <w:b w:val="1"/>
          <w:bCs w:val="1"/>
          <w:sz w:val="32"/>
          <w:szCs w:val="32"/>
        </w:rPr>
        <w:t>stabilità politica</w:t>
      </w:r>
      <w:r>
        <w:rPr>
          <w:sz w:val="32"/>
          <w:szCs w:val="32"/>
        </w:rPr>
        <w:t xml:space="preserve">. </w:t>
      </w:r>
    </w:p>
    <w:p>
      <w:pPr>
        <w:spacing w:before="0" w:beforeAutospacing="0" w:afterAutospacing="0"/>
        <w:ind w:left="0" w:right="-1"/>
        <w:jc w:val="both"/>
        <w:rPr>
          <w:sz w:val="32"/>
          <w:szCs w:val="32"/>
        </w:rPr>
      </w:pPr>
      <w:r>
        <w:rPr>
          <w:sz w:val="32"/>
          <w:szCs w:val="32"/>
        </w:rPr>
        <w:t>Essa, infatti, prevede che:</w:t>
      </w:r>
    </w:p>
    <w:p>
      <w:pPr>
        <w:pStyle w:val="P13"/>
        <w:numPr>
          <w:ilvl w:val="0"/>
          <w:numId w:val="1"/>
        </w:numPr>
        <w:spacing w:before="0" w:beforeAutospacing="0" w:afterAutospacing="0"/>
        <w:ind w:right="-1"/>
        <w:jc w:val="both"/>
        <w:rPr>
          <w:sz w:val="32"/>
          <w:szCs w:val="32"/>
        </w:rPr>
      </w:pPr>
      <w:r>
        <w:rPr>
          <w:sz w:val="32"/>
          <w:szCs w:val="32"/>
        </w:rPr>
        <w:t xml:space="preserve">il Parlamento (chiamato </w:t>
      </w:r>
      <w:r>
        <w:rPr>
          <w:b w:val="1"/>
          <w:bCs w:val="1"/>
          <w:sz w:val="32"/>
          <w:szCs w:val="32"/>
        </w:rPr>
        <w:t>Assemblea federale</w:t>
      </w:r>
      <w:r>
        <w:rPr>
          <w:sz w:val="32"/>
          <w:szCs w:val="32"/>
        </w:rPr>
        <w:t xml:space="preserve">) nomina il Governo (chiamato </w:t>
      </w:r>
      <w:r>
        <w:rPr>
          <w:b w:val="1"/>
          <w:bCs w:val="1"/>
          <w:sz w:val="32"/>
          <w:szCs w:val="32"/>
        </w:rPr>
        <w:t>Direttorio</w:t>
      </w:r>
      <w:r>
        <w:rPr>
          <w:sz w:val="32"/>
          <w:szCs w:val="32"/>
        </w:rPr>
        <w:t>) all’inizio di ogni legislatura;</w:t>
      </w:r>
    </w:p>
    <w:p>
      <w:pPr>
        <w:pStyle w:val="P13"/>
        <w:numPr>
          <w:ilvl w:val="0"/>
          <w:numId w:val="1"/>
        </w:numPr>
        <w:spacing w:before="0" w:beforeAutospacing="0" w:afterAutospacing="0"/>
        <w:ind w:right="-1"/>
        <w:jc w:val="both"/>
        <w:rPr>
          <w:sz w:val="32"/>
          <w:szCs w:val="32"/>
        </w:rPr>
      </w:pPr>
      <w:r>
        <w:rPr>
          <w:sz w:val="32"/>
          <w:szCs w:val="32"/>
        </w:rPr>
        <w:t>il Parlamento non può revocare la fiducia al Governo tramite il voto di sfiducia;</w:t>
      </w:r>
    </w:p>
    <w:p>
      <w:pPr>
        <w:pStyle w:val="P13"/>
        <w:numPr>
          <w:ilvl w:val="0"/>
          <w:numId w:val="1"/>
        </w:numPr>
        <w:spacing w:before="0" w:beforeAutospacing="0" w:afterAutospacing="0"/>
        <w:ind w:right="-1"/>
        <w:jc w:val="both"/>
        <w:rPr>
          <w:sz w:val="32"/>
          <w:szCs w:val="32"/>
        </w:rPr>
      </w:pPr>
      <w:r>
        <w:rPr>
          <w:sz w:val="32"/>
          <w:szCs w:val="32"/>
        </w:rPr>
        <w:t>il Direttorio non può sciogliere il Parlamento.</w:t>
      </w:r>
    </w:p>
    <w:p>
      <w:pPr>
        <w:spacing w:before="0" w:beforeAutospacing="0" w:afterAutospacing="0"/>
        <w:ind w:left="0" w:right="-1"/>
        <w:jc w:val="both"/>
        <w:rPr>
          <w:sz w:val="32"/>
          <w:szCs w:val="32"/>
        </w:rPr>
      </w:pPr>
      <w:r>
        <w:rPr>
          <w:sz w:val="32"/>
          <w:szCs w:val="32"/>
        </w:rPr>
        <w:t xml:space="preserve">Poiché la fiducia del Parlamento non può essere revocata, il governo ha la garanzia di poter operare in autonomia fino alle successive elezioni. Il </w:t>
      </w:r>
      <w:r>
        <w:rPr>
          <w:b w:val="1"/>
          <w:bCs w:val="1"/>
          <w:sz w:val="32"/>
          <w:szCs w:val="32"/>
        </w:rPr>
        <w:t>Presidente del Direttorio</w:t>
      </w:r>
      <w:r>
        <w:rPr>
          <w:sz w:val="32"/>
          <w:szCs w:val="32"/>
        </w:rPr>
        <w:t xml:space="preserve"> svolge anche le funzioni di </w:t>
      </w:r>
      <w:r>
        <w:rPr>
          <w:b w:val="1"/>
          <w:bCs w:val="1"/>
          <w:sz w:val="32"/>
          <w:szCs w:val="32"/>
        </w:rPr>
        <w:t>Capo dello Stato</w:t>
      </w:r>
      <w:r>
        <w:rPr>
          <w:sz w:val="32"/>
          <w:szCs w:val="32"/>
        </w:rPr>
        <w:t xml:space="preserve">. </w:t>
      </w:r>
    </w:p>
    <w:sectPr>
      <w:type w:val="nextPage"/>
      <w:pgSz w:w="11906" w:h="16838" w:code="0"/>
      <w:pgMar w:left="1134" w:right="1134" w:top="1417" w:bottom="1134" w:header="708" w:footer="708" w:gutter="0"/>
    </w:sectPr>
  </w:body>
</w:document>
</file>

<file path=word/numbering.xml><?xml version="1.0" encoding="utf-8"?>
<w:numbering xmlns:w="http://schemas.openxmlformats.org/wordprocessingml/2006/main">
  <w:abstractNum w:abstractNumId="0">
    <w:nsid w:val="16AC6818"/>
    <w:multiLevelType w:val="hybridMultilevel"/>
    <w:lvl w:ilvl="0" w:tplc="2D28BEF0">
      <w:start w:val="0"/>
      <w:numFmt w:val="bullet"/>
      <w:suff w:val="tab"/>
      <w:lvlText w:val="-"/>
      <w:lvlJc w:val="left"/>
      <w:pPr>
        <w:ind w:hanging="360" w:left="720"/>
      </w:pPr>
      <w:rPr>
        <w:rFonts w:ascii="Calibri" w:hAnsi="Calibri" w:cs="Calibri" w:eastAsiaTheme="minorHAnsi" w:hint="default"/>
      </w:rPr>
    </w:lvl>
    <w:lvl w:ilvl="1" w:tplc="04100003">
      <w:start w:val="1"/>
      <w:numFmt w:val="bullet"/>
      <w:suff w:val="tab"/>
      <w:lvlText w:val="o"/>
      <w:lvlJc w:val="left"/>
      <w:pPr>
        <w:ind w:hanging="360" w:left="1440"/>
      </w:pPr>
      <w:rPr>
        <w:rFonts w:ascii="Courier New" w:hAnsi="Courier New" w:cs="Courier New" w:hint="default"/>
      </w:rPr>
    </w:lvl>
    <w:lvl w:ilvl="2" w:tplc="04100005">
      <w:start w:val="1"/>
      <w:numFmt w:val="bullet"/>
      <w:suff w:val="tab"/>
      <w:lvlText w:val=""/>
      <w:lvlJc w:val="left"/>
      <w:pPr>
        <w:ind w:hanging="360" w:left="2160"/>
      </w:pPr>
      <w:rPr>
        <w:rFonts w:ascii="Wingdings" w:hAnsi="Wingdings" w:hint="default"/>
      </w:rPr>
    </w:lvl>
    <w:lvl w:ilvl="3" w:tplc="04100001">
      <w:start w:val="1"/>
      <w:numFmt w:val="bullet"/>
      <w:suff w:val="tab"/>
      <w:lvlText w:val=""/>
      <w:lvlJc w:val="left"/>
      <w:pPr>
        <w:ind w:hanging="360" w:left="2880"/>
      </w:pPr>
      <w:rPr>
        <w:rFonts w:ascii="Symbol" w:hAnsi="Symbol" w:hint="default"/>
      </w:rPr>
    </w:lvl>
    <w:lvl w:ilvl="4" w:tplc="04100003">
      <w:start w:val="1"/>
      <w:numFmt w:val="bullet"/>
      <w:suff w:val="tab"/>
      <w:lvlText w:val="o"/>
      <w:lvlJc w:val="left"/>
      <w:pPr>
        <w:ind w:hanging="360" w:left="3600"/>
      </w:pPr>
      <w:rPr>
        <w:rFonts w:ascii="Courier New" w:hAnsi="Courier New" w:cs="Courier New" w:hint="default"/>
      </w:rPr>
    </w:lvl>
    <w:lvl w:ilvl="5" w:tplc="04100005">
      <w:start w:val="1"/>
      <w:numFmt w:val="bullet"/>
      <w:suff w:val="tab"/>
      <w:lvlText w:val=""/>
      <w:lvlJc w:val="left"/>
      <w:pPr>
        <w:ind w:hanging="360" w:left="4320"/>
      </w:pPr>
      <w:rPr>
        <w:rFonts w:ascii="Wingdings" w:hAnsi="Wingdings" w:hint="default"/>
      </w:rPr>
    </w:lvl>
    <w:lvl w:ilvl="6" w:tplc="04100001">
      <w:start w:val="1"/>
      <w:numFmt w:val="bullet"/>
      <w:suff w:val="tab"/>
      <w:lvlText w:val=""/>
      <w:lvlJc w:val="left"/>
      <w:pPr>
        <w:ind w:hanging="360" w:left="5040"/>
      </w:pPr>
      <w:rPr>
        <w:rFonts w:ascii="Symbol" w:hAnsi="Symbol" w:hint="default"/>
      </w:rPr>
    </w:lvl>
    <w:lvl w:ilvl="7" w:tplc="04100003">
      <w:start w:val="1"/>
      <w:numFmt w:val="bullet"/>
      <w:suff w:val="tab"/>
      <w:lvlText w:val="o"/>
      <w:lvlJc w:val="left"/>
      <w:pPr>
        <w:ind w:hanging="360" w:left="5760"/>
      </w:pPr>
      <w:rPr>
        <w:rFonts w:ascii="Courier New" w:hAnsi="Courier New" w:cs="Courier New" w:hint="default"/>
      </w:rPr>
    </w:lvl>
    <w:lvl w:ilvl="8" w:tplc="04100005">
      <w:start w:val="1"/>
      <w:numFmt w:val="bullet"/>
      <w:suff w:val="tab"/>
      <w:lvlText w:val=""/>
      <w:lvlJc w:val="left"/>
      <w:pPr>
        <w:ind w:hanging="360" w:left="6480"/>
      </w:pPr>
      <w:rPr>
        <w:rFonts w:ascii="Wingdings" w:hAnsi="Wingdings" w:hint="default"/>
      </w:rPr>
    </w:lvl>
  </w:abstractNum>
  <w:num w:numId="1">
    <w:abstractNumId w:val="0"/>
  </w:num>
</w:numbering>
</file>

<file path=word/settings.xml><?xml version="1.0" encoding="utf-8"?>
<w:settings xmlns:w="http://schemas.openxmlformats.org/wordprocessingml/2006/main">
  <w:displayBackgroundShape w:val="0"/>
  <w:defaultTabStop w:val="708"/>
  <w:autoHyphenation w:val="0"/>
  <w:hyphenationZone w:val="283"/>
  <w:evenAndOddHeaders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kern w:val="2"/>
        <w:lang w:val="it-IT" w:bidi="ar-SA" w:eastAsia="en-US"/>
      </w:rPr>
    </w:rPrDefault>
    <w:pPrDefault>
      <w:pPr>
        <w:keepNext w:val="0"/>
        <w:keepLines w:val="0"/>
        <w:pageBreakBefore w:val="0"/>
        <w:widowControl w:val="1"/>
        <w:suppressLineNumbers w:val="0"/>
        <w:shd w:val="clear" w:fill="auto"/>
        <w:suppressAutoHyphens w:val="0"/>
        <w:spacing w:lineRule="auto" w:line="240" w:before="120" w:after="120" w:beforeAutospacing="0" w:afterAutospacing="0"/>
        <w:ind w:firstLine="0" w:left="1701" w:right="1701"/>
        <w:contextualSpacing w:val="0"/>
        <w:bidi w:val="0"/>
        <w:jc w:val="left"/>
        <w:outlineLvl w:val="9"/>
      </w:pPr>
    </w:pPrDefault>
  </w:docDefaults>
  <w:style w:type="paragraph" w:styleId="P0" w:default="1">
    <w:name w:val="Normal"/>
    <w:qFormat/>
    <w:pPr>
      <w:widowControl w:val="0"/>
      <w:spacing w:after="0" w:beforeAutospacing="0" w:afterAutospacing="0"/>
    </w:pPr>
    <w:rPr/>
  </w:style>
  <w:style w:type="paragraph" w:styleId="P1">
    <w:name w:val="Heading 1"/>
    <w:basedOn w:val="P0"/>
    <w:next w:val="P0"/>
    <w:link w:val="C3"/>
    <w:qFormat/>
    <w:pPr>
      <w:keepNext w:val="1"/>
      <w:keepLines w:val="1"/>
      <w:spacing w:before="360" w:after="80" w:beforeAutospacing="0" w:afterAutospacing="0"/>
      <w:outlineLvl w:val="0"/>
    </w:pPr>
    <w:rPr>
      <w:rFonts w:asciiTheme="majorHAnsi" w:hAnsiTheme="majorHAnsi" w:cstheme="majorBidi" w:eastAsiaTheme="majorEastAsia"/>
      <w:color w:val="2F5496" w:themeColor="accent1" w:themeShade="BF"/>
      <w:sz w:val="40"/>
      <w:szCs w:val="40"/>
    </w:rPr>
  </w:style>
  <w:style w:type="paragraph" w:styleId="P2">
    <w:name w:val="Heading 2"/>
    <w:basedOn w:val="P0"/>
    <w:next w:val="P0"/>
    <w:link w:val="C4"/>
    <w:qFormat/>
    <w:pPr>
      <w:keepNext w:val="1"/>
      <w:keepLines w:val="1"/>
      <w:spacing w:before="160" w:after="80" w:beforeAutospacing="0" w:afterAutospacing="0"/>
      <w:outlineLvl w:val="1"/>
    </w:pPr>
    <w:rPr>
      <w:rFonts w:asciiTheme="majorHAnsi" w:hAnsiTheme="majorHAnsi" w:cstheme="majorBidi" w:eastAsiaTheme="majorEastAsia"/>
      <w:color w:val="2F5496" w:themeColor="accent1" w:themeShade="BF"/>
      <w:sz w:val="32"/>
      <w:szCs w:val="32"/>
    </w:rPr>
  </w:style>
  <w:style w:type="paragraph" w:styleId="P3">
    <w:name w:val="Heading 3"/>
    <w:basedOn w:val="P0"/>
    <w:next w:val="P0"/>
    <w:link w:val="C5"/>
    <w:semiHidden/>
    <w:qFormat/>
    <w:pPr>
      <w:keepNext w:val="1"/>
      <w:keepLines w:val="1"/>
      <w:spacing w:before="160" w:after="80" w:beforeAutospacing="0" w:afterAutospacing="0"/>
      <w:outlineLvl w:val="2"/>
    </w:pPr>
    <w:rPr>
      <w:rFonts w:cstheme="majorBidi" w:eastAsiaTheme="majorEastAsia"/>
      <w:color w:val="2F5496" w:themeColor="accent1" w:themeShade="BF"/>
      <w:sz w:val="28"/>
      <w:szCs w:val="28"/>
    </w:rPr>
  </w:style>
  <w:style w:type="paragraph" w:styleId="P4">
    <w:name w:val="Heading 4"/>
    <w:basedOn w:val="P0"/>
    <w:next w:val="P0"/>
    <w:link w:val="C6"/>
    <w:semiHidden/>
    <w:qFormat/>
    <w:pPr>
      <w:keepNext w:val="1"/>
      <w:keepLines w:val="1"/>
      <w:spacing w:before="80" w:after="40" w:beforeAutospacing="0" w:afterAutospacing="0"/>
      <w:outlineLvl w:val="3"/>
    </w:pPr>
    <w:rPr>
      <w:rFonts w:cstheme="majorBidi" w:eastAsiaTheme="majorEastAsia"/>
      <w:i w:val="1"/>
      <w:iCs w:val="1"/>
      <w:color w:val="2F5496" w:themeColor="accent1" w:themeShade="BF"/>
    </w:rPr>
  </w:style>
  <w:style w:type="paragraph" w:styleId="P5">
    <w:name w:val="Heading 5"/>
    <w:basedOn w:val="P0"/>
    <w:next w:val="P0"/>
    <w:link w:val="C7"/>
    <w:semiHidden/>
    <w:qFormat/>
    <w:pPr>
      <w:keepNext w:val="1"/>
      <w:keepLines w:val="1"/>
      <w:spacing w:before="80" w:after="40" w:beforeAutospacing="0" w:afterAutospacing="0"/>
      <w:outlineLvl w:val="4"/>
    </w:pPr>
    <w:rPr>
      <w:rFonts w:cstheme="majorBidi" w:eastAsiaTheme="majorEastAsia"/>
      <w:color w:val="2F5496" w:themeColor="accent1" w:themeShade="BF"/>
    </w:rPr>
  </w:style>
  <w:style w:type="paragraph" w:styleId="P6">
    <w:name w:val="Heading 6"/>
    <w:basedOn w:val="P0"/>
    <w:next w:val="P0"/>
    <w:link w:val="C8"/>
    <w:semiHidden/>
    <w:qFormat/>
    <w:pPr>
      <w:keepNext w:val="1"/>
      <w:keepLines w:val="1"/>
      <w:spacing w:before="40" w:beforeAutospacing="0" w:afterAutospacing="0"/>
      <w:outlineLvl w:val="5"/>
    </w:pPr>
    <w:rPr>
      <w:rFonts w:cstheme="majorBidi" w:eastAsiaTheme="majorEastAsia"/>
      <w:i w:val="1"/>
      <w:iCs w:val="1"/>
      <w:color w:val="595959" w:themeColor="text1" w:themeTint="A6"/>
    </w:rPr>
  </w:style>
  <w:style w:type="paragraph" w:styleId="P7">
    <w:name w:val="Heading 7"/>
    <w:basedOn w:val="P0"/>
    <w:next w:val="P0"/>
    <w:link w:val="C9"/>
    <w:semiHidden/>
    <w:qFormat/>
    <w:pPr>
      <w:keepNext w:val="1"/>
      <w:keepLines w:val="1"/>
      <w:spacing w:before="40" w:beforeAutospacing="0" w:afterAutospacing="0"/>
      <w:outlineLvl w:val="6"/>
    </w:pPr>
    <w:rPr>
      <w:rFonts w:cstheme="majorBidi" w:eastAsiaTheme="majorEastAsia"/>
      <w:color w:val="595959" w:themeColor="text1" w:themeTint="A6"/>
    </w:rPr>
  </w:style>
  <w:style w:type="paragraph" w:styleId="P8">
    <w:name w:val="Heading 8"/>
    <w:basedOn w:val="P0"/>
    <w:next w:val="P0"/>
    <w:link w:val="C10"/>
    <w:semiHidden/>
    <w:qFormat/>
    <w:pPr>
      <w:keepNext w:val="1"/>
      <w:keepLines w:val="1"/>
      <w:spacing w:before="0" w:beforeAutospacing="0" w:afterAutospacing="0"/>
      <w:outlineLvl w:val="7"/>
    </w:pPr>
    <w:rPr>
      <w:rFonts w:cstheme="majorBidi" w:eastAsiaTheme="majorEastAsia"/>
      <w:i w:val="1"/>
      <w:iCs w:val="1"/>
      <w:color w:val="272727" w:themeColor="text1" w:themeTint="D8"/>
    </w:rPr>
  </w:style>
  <w:style w:type="paragraph" w:styleId="P9">
    <w:name w:val="Heading 9"/>
    <w:basedOn w:val="P0"/>
    <w:next w:val="P0"/>
    <w:link w:val="C11"/>
    <w:semiHidden/>
    <w:qFormat/>
    <w:pPr>
      <w:keepNext w:val="1"/>
      <w:keepLines w:val="1"/>
      <w:spacing w:before="0" w:beforeAutospacing="0" w:afterAutospacing="0"/>
      <w:outlineLvl w:val="8"/>
    </w:pPr>
    <w:rPr>
      <w:rFonts w:cstheme="majorBidi" w:eastAsiaTheme="majorEastAsia"/>
      <w:color w:val="272727" w:themeColor="text1" w:themeTint="D8"/>
    </w:rPr>
  </w:style>
  <w:style w:type="paragraph" w:styleId="P10">
    <w:name w:val="Title"/>
    <w:basedOn w:val="P0"/>
    <w:next w:val="P0"/>
    <w:link w:val="C12"/>
    <w:qFormat/>
    <w:pPr>
      <w:spacing w:before="0" w:after="80" w:beforeAutospacing="0" w:afterAutospacing="0"/>
      <w:contextualSpacing w:val="1"/>
    </w:pPr>
    <w:rPr>
      <w:rFonts w:asciiTheme="majorHAnsi" w:hAnsiTheme="majorHAnsi" w:cstheme="majorBidi" w:eastAsiaTheme="majorEastAsia"/>
      <w:sz w:val="56"/>
      <w:szCs w:val="56"/>
      <w:spacing w:val="-10"/>
      <w:kern w:val="28"/>
    </w:rPr>
  </w:style>
  <w:style w:type="paragraph" w:styleId="P11">
    <w:name w:val="Subtitle"/>
    <w:basedOn w:val="P0"/>
    <w:next w:val="P0"/>
    <w:link w:val="C13"/>
    <w:qFormat/>
    <w:pPr>
      <w:spacing w:after="160" w:beforeAutospacing="0" w:afterAutospacing="0"/>
      <w:ind w:left="1701"/>
    </w:pPr>
    <w:rPr>
      <w:rFonts w:cstheme="majorBidi" w:eastAsiaTheme="majorEastAsia"/>
      <w:color w:val="595959" w:themeColor="text1" w:themeTint="A6"/>
      <w:sz w:val="28"/>
      <w:szCs w:val="28"/>
      <w:spacing w:val="15"/>
    </w:rPr>
  </w:style>
  <w:style w:type="paragraph" w:styleId="P12">
    <w:name w:val="Quote"/>
    <w:basedOn w:val="P0"/>
    <w:next w:val="P0"/>
    <w:link w:val="C14"/>
    <w:qFormat/>
    <w:pPr>
      <w:spacing w:before="160" w:after="160" w:beforeAutospacing="0" w:afterAutospacing="0"/>
      <w:jc w:val="center"/>
    </w:pPr>
    <w:rPr>
      <w:i w:val="1"/>
      <w:iCs w:val="1"/>
      <w:color w:val="404040" w:themeColor="text1" w:themeTint="BF"/>
    </w:rPr>
  </w:style>
  <w:style w:type="paragraph" w:styleId="P13">
    <w:name w:val="List Paragraph"/>
    <w:basedOn w:val="P0"/>
    <w:qFormat/>
    <w:pPr>
      <w:ind w:left="720"/>
      <w:contextualSpacing w:val="1"/>
    </w:pPr>
    <w:rPr/>
  </w:style>
  <w:style w:type="paragraph" w:styleId="P14">
    <w:name w:val="Intense Quote"/>
    <w:basedOn w:val="P0"/>
    <w:next w:val="P0"/>
    <w:link w:val="C16"/>
    <w:qFormat/>
    <w:pPr>
      <w:pBdr>
        <w:top w:val="single" w:sz="4" w:space="10" w:shadow="0" w:frame="0" w:color="2F5496" w:themeColor="accent1" w:themeShade="BF"/>
        <w:left w:val="none" w:sz="0" w:space="0" w:shadow="0" w:frame="0" w:color="auto"/>
        <w:bottom w:val="single" w:sz="4" w:space="10" w:shadow="0" w:frame="0" w:color="2F5496" w:themeColor="accent1" w:themeShade="BF"/>
        <w:right w:val="none" w:sz="0" w:space="0" w:shadow="0" w:frame="0" w:color="auto"/>
        <w:between w:val="none" w:sz="0" w:space="0" w:shadow="0" w:frame="0" w:color="auto"/>
      </w:pBdr>
      <w:spacing w:before="360" w:after="360" w:beforeAutospacing="0" w:afterAutospacing="0"/>
      <w:ind w:left="864" w:right="864"/>
      <w:jc w:val="center"/>
    </w:pPr>
    <w:rPr>
      <w:i w:val="1"/>
      <w:iCs w:val="1"/>
      <w:color w:val="2F5496" w:themeColor="accent1" w:themeShade="BF"/>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itolo 1 Carattere"/>
    <w:basedOn w:val="C0"/>
    <w:link w:val="P1"/>
    <w:rPr>
      <w:rFonts w:asciiTheme="majorHAnsi" w:hAnsiTheme="majorHAnsi" w:cstheme="majorBidi" w:eastAsiaTheme="majorEastAsia"/>
      <w:color w:val="2F5496" w:themeColor="accent1" w:themeShade="BF"/>
      <w:sz w:val="40"/>
      <w:szCs w:val="40"/>
    </w:rPr>
  </w:style>
  <w:style w:type="character" w:styleId="C4">
    <w:name w:val="Titolo 2 Carattere"/>
    <w:basedOn w:val="C0"/>
    <w:link w:val="P2"/>
    <w:rPr>
      <w:rFonts w:asciiTheme="majorHAnsi" w:hAnsiTheme="majorHAnsi" w:cstheme="majorBidi" w:eastAsiaTheme="majorEastAsia"/>
      <w:color w:val="2F5496" w:themeColor="accent1" w:themeShade="BF"/>
      <w:sz w:val="32"/>
      <w:szCs w:val="32"/>
    </w:rPr>
  </w:style>
  <w:style w:type="character" w:styleId="C5">
    <w:name w:val="Titolo 3 Carattere"/>
    <w:basedOn w:val="C0"/>
    <w:link w:val="P3"/>
    <w:semiHidden/>
    <w:rPr>
      <w:rFonts w:cstheme="majorBidi" w:eastAsiaTheme="majorEastAsia"/>
      <w:color w:val="2F5496" w:themeColor="accent1" w:themeShade="BF"/>
      <w:sz w:val="28"/>
      <w:szCs w:val="28"/>
    </w:rPr>
  </w:style>
  <w:style w:type="character" w:styleId="C6">
    <w:name w:val="Titolo 4 Carattere"/>
    <w:basedOn w:val="C0"/>
    <w:link w:val="P4"/>
    <w:semiHidden/>
    <w:rPr>
      <w:rFonts w:cstheme="majorBidi" w:eastAsiaTheme="majorEastAsia"/>
      <w:i w:val="1"/>
      <w:iCs w:val="1"/>
      <w:color w:val="2F5496" w:themeColor="accent1" w:themeShade="BF"/>
    </w:rPr>
  </w:style>
  <w:style w:type="character" w:styleId="C7">
    <w:name w:val="Titolo 5 Carattere"/>
    <w:basedOn w:val="C0"/>
    <w:link w:val="P5"/>
    <w:semiHidden/>
    <w:rPr>
      <w:rFonts w:cstheme="majorBidi" w:eastAsiaTheme="majorEastAsia"/>
      <w:color w:val="2F5496" w:themeColor="accent1" w:themeShade="BF"/>
    </w:rPr>
  </w:style>
  <w:style w:type="character" w:styleId="C8">
    <w:name w:val="Titolo 6 Carattere"/>
    <w:basedOn w:val="C0"/>
    <w:link w:val="P6"/>
    <w:semiHidden/>
    <w:rPr>
      <w:rFonts w:cstheme="majorBidi" w:eastAsiaTheme="majorEastAsia"/>
      <w:i w:val="1"/>
      <w:iCs w:val="1"/>
      <w:color w:val="595959" w:themeColor="text1" w:themeTint="A6"/>
    </w:rPr>
  </w:style>
  <w:style w:type="character" w:styleId="C9">
    <w:name w:val="Titolo 7 Carattere"/>
    <w:basedOn w:val="C0"/>
    <w:link w:val="P7"/>
    <w:semiHidden/>
    <w:rPr>
      <w:rFonts w:cstheme="majorBidi" w:eastAsiaTheme="majorEastAsia"/>
      <w:color w:val="595959" w:themeColor="text1" w:themeTint="A6"/>
    </w:rPr>
  </w:style>
  <w:style w:type="character" w:styleId="C10">
    <w:name w:val="Titolo 8 Carattere"/>
    <w:basedOn w:val="C0"/>
    <w:link w:val="P8"/>
    <w:semiHidden/>
    <w:rPr>
      <w:rFonts w:cstheme="majorBidi" w:eastAsiaTheme="majorEastAsia"/>
      <w:i w:val="1"/>
      <w:iCs w:val="1"/>
      <w:color w:val="272727" w:themeColor="text1" w:themeTint="D8"/>
    </w:rPr>
  </w:style>
  <w:style w:type="character" w:styleId="C11">
    <w:name w:val="Titolo 9 Carattere"/>
    <w:basedOn w:val="C0"/>
    <w:link w:val="P9"/>
    <w:semiHidden/>
    <w:rPr>
      <w:rFonts w:cstheme="majorBidi" w:eastAsiaTheme="majorEastAsia"/>
      <w:color w:val="272727" w:themeColor="text1" w:themeTint="D8"/>
    </w:rPr>
  </w:style>
  <w:style w:type="character" w:styleId="C12">
    <w:name w:val="Titolo Carattere"/>
    <w:basedOn w:val="C0"/>
    <w:link w:val="P10"/>
    <w:rPr>
      <w:rFonts w:asciiTheme="majorHAnsi" w:hAnsiTheme="majorHAnsi" w:cstheme="majorBidi" w:eastAsiaTheme="majorEastAsia"/>
      <w:sz w:val="56"/>
      <w:szCs w:val="56"/>
      <w:spacing w:val="-10"/>
      <w:kern w:val="28"/>
    </w:rPr>
  </w:style>
  <w:style w:type="character" w:styleId="C13">
    <w:name w:val="Sottotitolo Carattere"/>
    <w:basedOn w:val="C0"/>
    <w:link w:val="P11"/>
    <w:rPr>
      <w:rFonts w:cstheme="majorBidi" w:eastAsiaTheme="majorEastAsia"/>
      <w:color w:val="595959" w:themeColor="text1" w:themeTint="A6"/>
      <w:sz w:val="28"/>
      <w:szCs w:val="28"/>
      <w:spacing w:val="15"/>
    </w:rPr>
  </w:style>
  <w:style w:type="character" w:styleId="C14">
    <w:name w:val="Citazione Carattere"/>
    <w:basedOn w:val="C0"/>
    <w:link w:val="P12"/>
    <w:rPr>
      <w:i w:val="1"/>
      <w:iCs w:val="1"/>
      <w:color w:val="404040" w:themeColor="text1" w:themeTint="BF"/>
    </w:rPr>
  </w:style>
  <w:style w:type="character" w:styleId="C15">
    <w:name w:val="Intense Emphasis"/>
    <w:basedOn w:val="C0"/>
    <w:qFormat/>
    <w:rPr>
      <w:i w:val="1"/>
      <w:iCs w:val="1"/>
      <w:color w:val="2F5496" w:themeColor="accent1" w:themeShade="BF"/>
    </w:rPr>
  </w:style>
  <w:style w:type="character" w:styleId="C16">
    <w:name w:val="Citazione intensa Carattere"/>
    <w:basedOn w:val="C0"/>
    <w:link w:val="P14"/>
    <w:rPr>
      <w:i w:val="1"/>
      <w:iCs w:val="1"/>
      <w:color w:val="2F5496" w:themeColor="accent1" w:themeShade="BF"/>
    </w:rPr>
  </w:style>
  <w:style w:type="character" w:styleId="C17">
    <w:name w:val="Intense Reference1"/>
    <w:basedOn w:val="C0"/>
    <w:qFormat/>
    <w:rPr>
      <w:b w:val="1"/>
      <w:bCs w:val="1"/>
      <w:smallCaps w:val="1"/>
      <w:color w:val="2F5496" w:themeColor="accent1" w:themeShade="BF"/>
      <w:spacing w:val="5"/>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Grid"/>
    <w:basedOn w:val="T0"/>
    <w:pPr>
      <w:spacing w:before="0" w:after="0" w:beforeAutospacing="0" w:afterAutospacing="0"/>
    </w:pPr>
    <w:tblPr>
      <w:tblBorders>
        <w:top w:val="single" w:sz="4" w:space="0" w:shadow="0" w:frame="0" w:color="auto"/>
        <w:left w:val="single" w:sz="4" w:space="0" w:shadow="0" w:frame="0" w:color="auto"/>
        <w:bottom w:val="single" w:sz="4" w:space="0" w:shadow="0" w:frame="0" w:color="auto"/>
        <w:right w:val="single" w:sz="4" w:space="0" w:shadow="0" w:frame="0" w:color="auto"/>
        <w:insideH w:val="single" w:sz="4" w:space="0" w:shadow="0" w:frame="0" w:color="auto"/>
        <w:insideV w:val="single" w:sz="4" w:space="0" w:shadow="0" w:frame="0" w:color="auto"/>
      </w:tblBorders>
    </w:tblPr>
    <w:trPr/>
    <w:tcPr/>
  </w:style>
  <w:style w:type="numbering" w:styleId="N0">
    <w:name w:val="No List"/>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1c4cb4-08f9-4b92-a845-9cfad80e627d}">
  <ds:schemaRefs>
    <ds:schemaRef ds:uri="http://schemas.microsoft.com/vsto/samples"/>
  </ds:schemaRefs>
</ds:datastoreItem>
</file>

<file path=docProps/app.xml><?xml version="1.0" encoding="utf-8"?>
<Properties xmlns="http://schemas.openxmlformats.org/officeDocument/2006/extended-properties">
  <Application>DevExpress Office File API/22.1.4.0</Application>
  <AppVersion>22.1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Daniele Ferlito</dc:creator>
  <dcterms:created xsi:type="dcterms:W3CDTF">2025-10-14T18:45:05Z</dcterms:created>
  <dcterms:modified xsi:type="dcterms:W3CDTF">2025-10-15T07:05:00Z</dcterms:modified>
  <cp:revision>2</cp:revision>
</cp:coreProperties>
</file>