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3F81" w:rsidRDefault="00D87956">
      <w:pPr>
        <w:rPr>
          <w:rFonts w:ascii="Georgia" w:hAnsi="Georgia"/>
          <w:color w:val="1A1A1A"/>
          <w:sz w:val="27"/>
          <w:szCs w:val="27"/>
          <w:shd w:val="clear" w:color="auto" w:fill="FFFFFF"/>
          <w:lang w:val="en-GB"/>
        </w:rPr>
      </w:pPr>
      <w:r w:rsidRPr="00D87956">
        <w:rPr>
          <w:rStyle w:val="Enfasigrassetto"/>
          <w:rFonts w:ascii="Georgia" w:hAnsi="Georgia"/>
          <w:color w:val="1A1A1A"/>
          <w:sz w:val="27"/>
          <w:szCs w:val="27"/>
          <w:bdr w:val="single" w:sz="2" w:space="0" w:color="auto" w:frame="1"/>
          <w:shd w:val="clear" w:color="auto" w:fill="FFFFFF"/>
          <w:lang w:val="en-GB"/>
        </w:rPr>
        <w:t>Dracula</w:t>
      </w:r>
      <w:r w:rsidRPr="00D87956">
        <w:rPr>
          <w:rFonts w:ascii="Georgia" w:hAnsi="Georgia"/>
          <w:color w:val="1A1A1A"/>
          <w:sz w:val="27"/>
          <w:szCs w:val="27"/>
          <w:shd w:val="clear" w:color="auto" w:fill="FFFFFF"/>
          <w:lang w:val="en-GB"/>
        </w:rPr>
        <w:t>, </w:t>
      </w:r>
      <w:hyperlink r:id="rId4" w:history="1">
        <w:r w:rsidRPr="00D87956">
          <w:rPr>
            <w:rStyle w:val="Collegamentoipertestuale"/>
            <w:rFonts w:ascii="Georgia" w:hAnsi="Georgia"/>
            <w:color w:val="14599D"/>
            <w:sz w:val="27"/>
            <w:szCs w:val="27"/>
            <w:bdr w:val="single" w:sz="2" w:space="0" w:color="auto" w:frame="1"/>
            <w:shd w:val="clear" w:color="auto" w:fill="FFFFFF"/>
            <w:lang w:val="en-GB"/>
          </w:rPr>
          <w:t>Gothic novel</w:t>
        </w:r>
      </w:hyperlink>
      <w:r w:rsidRPr="00D87956">
        <w:rPr>
          <w:rFonts w:ascii="Georgia" w:hAnsi="Georgia"/>
          <w:color w:val="1A1A1A"/>
          <w:sz w:val="27"/>
          <w:szCs w:val="27"/>
          <w:shd w:val="clear" w:color="auto" w:fill="FFFFFF"/>
          <w:lang w:val="en-GB"/>
        </w:rPr>
        <w:t> by </w:t>
      </w:r>
      <w:hyperlink r:id="rId5" w:history="1">
        <w:r w:rsidRPr="00D87956">
          <w:rPr>
            <w:rStyle w:val="Collegamentoipertestuale"/>
            <w:rFonts w:ascii="Georgia" w:hAnsi="Georgia"/>
            <w:color w:val="14599D"/>
            <w:sz w:val="27"/>
            <w:szCs w:val="27"/>
            <w:bdr w:val="single" w:sz="2" w:space="0" w:color="auto" w:frame="1"/>
            <w:shd w:val="clear" w:color="auto" w:fill="FFFFFF"/>
            <w:lang w:val="en-GB"/>
          </w:rPr>
          <w:t>Bram Stoker</w:t>
        </w:r>
      </w:hyperlink>
      <w:r w:rsidRPr="00D87956">
        <w:rPr>
          <w:rFonts w:ascii="Georgia" w:hAnsi="Georgia"/>
          <w:color w:val="1A1A1A"/>
          <w:sz w:val="27"/>
          <w:szCs w:val="27"/>
          <w:shd w:val="clear" w:color="auto" w:fill="FFFFFF"/>
          <w:lang w:val="en-GB"/>
        </w:rPr>
        <w:t>, published in 1897, that was the most popular literary work derived from </w:t>
      </w:r>
      <w:hyperlink r:id="rId6" w:history="1">
        <w:r w:rsidRPr="00D87956">
          <w:rPr>
            <w:rStyle w:val="Collegamentoipertestuale"/>
            <w:rFonts w:ascii="Georgia" w:hAnsi="Georgia"/>
            <w:color w:val="14599D"/>
            <w:sz w:val="27"/>
            <w:szCs w:val="27"/>
            <w:bdr w:val="single" w:sz="2" w:space="0" w:color="auto" w:frame="1"/>
            <w:shd w:val="clear" w:color="auto" w:fill="FFFFFF"/>
            <w:lang w:val="en-GB"/>
          </w:rPr>
          <w:t>vampire</w:t>
        </w:r>
      </w:hyperlink>
      <w:r w:rsidRPr="00D87956">
        <w:rPr>
          <w:rFonts w:ascii="Georgia" w:hAnsi="Georgia"/>
          <w:color w:val="1A1A1A"/>
          <w:sz w:val="27"/>
          <w:szCs w:val="27"/>
          <w:shd w:val="clear" w:color="auto" w:fill="FFFFFF"/>
          <w:lang w:val="en-GB"/>
        </w:rPr>
        <w:t> </w:t>
      </w:r>
      <w:hyperlink r:id="rId7" w:history="1">
        <w:r w:rsidRPr="00D87956">
          <w:rPr>
            <w:rStyle w:val="Collegamentoipertestuale"/>
            <w:rFonts w:ascii="Georgia" w:hAnsi="Georgia"/>
            <w:color w:val="14599D"/>
            <w:sz w:val="27"/>
            <w:szCs w:val="27"/>
            <w:bdr w:val="single" w:sz="2" w:space="0" w:color="auto" w:frame="1"/>
            <w:shd w:val="clear" w:color="auto" w:fill="FFFFFF"/>
            <w:lang w:val="en-GB"/>
          </w:rPr>
          <w:t>legends</w:t>
        </w:r>
      </w:hyperlink>
      <w:r w:rsidRPr="00D87956">
        <w:rPr>
          <w:rFonts w:ascii="Georgia" w:hAnsi="Georgia"/>
          <w:color w:val="1A1A1A"/>
          <w:sz w:val="27"/>
          <w:szCs w:val="27"/>
          <w:shd w:val="clear" w:color="auto" w:fill="FFFFFF"/>
          <w:lang w:val="en-GB"/>
        </w:rPr>
        <w:t> and became the basis for an entire </w:t>
      </w:r>
      <w:hyperlink r:id="rId8" w:history="1">
        <w:r w:rsidRPr="00D87956">
          <w:rPr>
            <w:rStyle w:val="Collegamentoipertestuale"/>
            <w:rFonts w:ascii="Georgia" w:hAnsi="Georgia"/>
            <w:color w:val="14599D"/>
            <w:sz w:val="27"/>
            <w:szCs w:val="27"/>
            <w:bdr w:val="single" w:sz="2" w:space="0" w:color="auto" w:frame="1"/>
            <w:shd w:val="clear" w:color="auto" w:fill="FFFFFF"/>
            <w:lang w:val="en-GB"/>
          </w:rPr>
          <w:t>genre</w:t>
        </w:r>
      </w:hyperlink>
      <w:r w:rsidRPr="00D87956">
        <w:rPr>
          <w:rFonts w:ascii="Georgia" w:hAnsi="Georgia"/>
          <w:color w:val="1A1A1A"/>
          <w:sz w:val="27"/>
          <w:szCs w:val="27"/>
          <w:shd w:val="clear" w:color="auto" w:fill="FFFFFF"/>
          <w:lang w:val="en-GB"/>
        </w:rPr>
        <w:t> of literature and film.</w:t>
      </w:r>
    </w:p>
    <w:p w:rsidR="00D87956" w:rsidRPr="00D87956" w:rsidRDefault="00D87956" w:rsidP="00D87956">
      <w:pPr>
        <w:pBdr>
          <w:top w:val="single" w:sz="2" w:space="0" w:color="auto"/>
          <w:left w:val="single" w:sz="2" w:space="0" w:color="auto"/>
          <w:bottom w:val="single" w:sz="2" w:space="0" w:color="auto"/>
          <w:right w:val="single" w:sz="2" w:space="0" w:color="auto"/>
        </w:pBdr>
        <w:shd w:val="clear" w:color="auto" w:fill="FFFFFF"/>
        <w:spacing w:after="240" w:line="240" w:lineRule="auto"/>
        <w:outlineLvl w:val="1"/>
        <w:rPr>
          <w:rFonts w:ascii="Georgia" w:eastAsia="Times New Roman" w:hAnsi="Georgia" w:cs="Times New Roman"/>
          <w:b/>
          <w:bCs/>
          <w:color w:val="1A1A1A"/>
          <w:sz w:val="43"/>
          <w:szCs w:val="43"/>
          <w:lang w:val="en-GB" w:eastAsia="it-IT"/>
        </w:rPr>
      </w:pPr>
      <w:r w:rsidRPr="00D87956">
        <w:rPr>
          <w:rFonts w:ascii="Georgia" w:eastAsia="Times New Roman" w:hAnsi="Georgia" w:cs="Times New Roman"/>
          <w:b/>
          <w:bCs/>
          <w:color w:val="1A1A1A"/>
          <w:sz w:val="43"/>
          <w:szCs w:val="43"/>
          <w:lang w:val="en-GB" w:eastAsia="it-IT"/>
        </w:rPr>
        <w:t>Analysis</w:t>
      </w:r>
    </w:p>
    <w:p w:rsidR="00D87956" w:rsidRPr="00D87956" w:rsidRDefault="00D87956" w:rsidP="00D87956">
      <w:pPr>
        <w:pBdr>
          <w:top w:val="single" w:sz="2" w:space="0" w:color="auto"/>
          <w:left w:val="single" w:sz="2" w:space="0" w:color="auto"/>
          <w:bottom w:val="single" w:sz="2" w:space="23" w:color="auto"/>
          <w:right w:val="single" w:sz="2" w:space="0" w:color="auto"/>
        </w:pBdr>
        <w:shd w:val="clear" w:color="auto" w:fill="FFFFFF"/>
        <w:spacing w:after="0" w:line="240" w:lineRule="auto"/>
        <w:rPr>
          <w:rFonts w:ascii="Georgia" w:eastAsia="Times New Roman" w:hAnsi="Georgia" w:cs="Times New Roman"/>
          <w:color w:val="1A1A1A"/>
          <w:sz w:val="27"/>
          <w:szCs w:val="27"/>
          <w:lang w:val="en-GB" w:eastAsia="it-IT"/>
        </w:rPr>
      </w:pPr>
      <w:r w:rsidRPr="00D87956">
        <w:rPr>
          <w:rFonts w:ascii="Georgia" w:eastAsia="Times New Roman" w:hAnsi="Georgia" w:cs="Times New Roman"/>
          <w:color w:val="1A1A1A"/>
          <w:sz w:val="27"/>
          <w:szCs w:val="27"/>
          <w:lang w:val="en-GB" w:eastAsia="it-IT"/>
        </w:rPr>
        <w:t>The vibrancy and complexity of Stoker’s </w:t>
      </w:r>
      <w:r w:rsidRPr="00D87956">
        <w:rPr>
          <w:rFonts w:ascii="Georgia" w:eastAsia="Times New Roman" w:hAnsi="Georgia" w:cs="Times New Roman"/>
          <w:i/>
          <w:iCs/>
          <w:color w:val="1A1A1A"/>
          <w:sz w:val="27"/>
          <w:lang w:val="en-GB" w:eastAsia="it-IT"/>
        </w:rPr>
        <w:t>Dracula</w:t>
      </w:r>
      <w:r w:rsidRPr="00D87956">
        <w:rPr>
          <w:rFonts w:ascii="Georgia" w:eastAsia="Times New Roman" w:hAnsi="Georgia" w:cs="Times New Roman"/>
          <w:color w:val="1A1A1A"/>
          <w:sz w:val="27"/>
          <w:szCs w:val="27"/>
          <w:lang w:val="en-GB" w:eastAsia="it-IT"/>
        </w:rPr>
        <w:t> has provoked a vast range of interpretations and analysis by scholars and critics.</w:t>
      </w:r>
    </w:p>
    <w:p w:rsidR="00D87956" w:rsidRPr="00D87956" w:rsidRDefault="00D87956" w:rsidP="00D87956">
      <w:pPr>
        <w:pBdr>
          <w:top w:val="single" w:sz="2" w:space="0" w:color="auto"/>
          <w:left w:val="single" w:sz="2" w:space="0" w:color="auto"/>
          <w:bottom w:val="single" w:sz="2" w:space="0" w:color="auto"/>
          <w:right w:val="single" w:sz="2" w:space="0" w:color="auto"/>
        </w:pBdr>
        <w:spacing w:after="240" w:line="240" w:lineRule="auto"/>
        <w:outlineLvl w:val="1"/>
        <w:rPr>
          <w:rFonts w:ascii="Segoe UI" w:eastAsia="Times New Roman" w:hAnsi="Segoe UI" w:cs="Segoe UI"/>
          <w:b/>
          <w:bCs/>
          <w:sz w:val="36"/>
          <w:szCs w:val="36"/>
          <w:lang w:val="en-GB" w:eastAsia="it-IT"/>
        </w:rPr>
      </w:pPr>
      <w:r w:rsidRPr="00D87956">
        <w:rPr>
          <w:rFonts w:ascii="Segoe UI" w:eastAsia="Times New Roman" w:hAnsi="Segoe UI" w:cs="Segoe UI"/>
          <w:b/>
          <w:bCs/>
          <w:sz w:val="36"/>
          <w:szCs w:val="36"/>
          <w:lang w:val="en-GB" w:eastAsia="it-IT"/>
        </w:rPr>
        <w:t xml:space="preserve">Count Dracula and </w:t>
      </w:r>
      <w:proofErr w:type="spellStart"/>
      <w:r w:rsidRPr="00D87956">
        <w:rPr>
          <w:rFonts w:ascii="Segoe UI" w:eastAsia="Times New Roman" w:hAnsi="Segoe UI" w:cs="Segoe UI"/>
          <w:b/>
          <w:bCs/>
          <w:sz w:val="36"/>
          <w:szCs w:val="36"/>
          <w:lang w:val="en-GB" w:eastAsia="it-IT"/>
        </w:rPr>
        <w:t>Vlad</w:t>
      </w:r>
      <w:proofErr w:type="spellEnd"/>
      <w:r w:rsidRPr="00D87956">
        <w:rPr>
          <w:rFonts w:ascii="Segoe UI" w:eastAsia="Times New Roman" w:hAnsi="Segoe UI" w:cs="Segoe UI"/>
          <w:b/>
          <w:bCs/>
          <w:sz w:val="36"/>
          <w:szCs w:val="36"/>
          <w:lang w:val="en-GB" w:eastAsia="it-IT"/>
        </w:rPr>
        <w:t xml:space="preserve"> the </w:t>
      </w:r>
      <w:proofErr w:type="spellStart"/>
      <w:r w:rsidRPr="00D87956">
        <w:rPr>
          <w:rFonts w:ascii="Segoe UI" w:eastAsia="Times New Roman" w:hAnsi="Segoe UI" w:cs="Segoe UI"/>
          <w:b/>
          <w:bCs/>
          <w:sz w:val="36"/>
          <w:szCs w:val="36"/>
          <w:lang w:val="en-GB" w:eastAsia="it-IT"/>
        </w:rPr>
        <w:t>Impaler</w:t>
      </w:r>
      <w:proofErr w:type="spellEnd"/>
    </w:p>
    <w:p w:rsidR="00D87956" w:rsidRPr="00D87956" w:rsidRDefault="00D87956" w:rsidP="00D87956">
      <w:pPr>
        <w:pBdr>
          <w:top w:val="single" w:sz="2" w:space="0" w:color="auto"/>
          <w:left w:val="single" w:sz="2" w:space="0" w:color="auto"/>
          <w:bottom w:val="single" w:sz="2" w:space="0" w:color="auto"/>
          <w:right w:val="single" w:sz="2" w:space="0" w:color="auto"/>
        </w:pBdr>
        <w:spacing w:after="0" w:line="240" w:lineRule="auto"/>
        <w:rPr>
          <w:rFonts w:ascii="Georgia" w:eastAsia="Times New Roman" w:hAnsi="Georgia" w:cs="Times New Roman"/>
          <w:sz w:val="27"/>
          <w:szCs w:val="27"/>
          <w:lang w:val="en-GB" w:eastAsia="it-IT"/>
        </w:rPr>
      </w:pPr>
      <w:r w:rsidRPr="00D87956">
        <w:rPr>
          <w:rFonts w:ascii="Georgia" w:eastAsia="Times New Roman" w:hAnsi="Georgia" w:cs="Times New Roman"/>
          <w:sz w:val="27"/>
          <w:szCs w:val="27"/>
          <w:lang w:val="en-GB" w:eastAsia="it-IT"/>
        </w:rPr>
        <w:t xml:space="preserve">A popular theory among critics is that the character Count Dracula is based on the infamously barbaric </w:t>
      </w:r>
      <w:proofErr w:type="spellStart"/>
      <w:r w:rsidRPr="00D87956">
        <w:rPr>
          <w:rFonts w:ascii="Georgia" w:eastAsia="Times New Roman" w:hAnsi="Georgia" w:cs="Times New Roman"/>
          <w:sz w:val="27"/>
          <w:szCs w:val="27"/>
          <w:lang w:val="en-GB" w:eastAsia="it-IT"/>
        </w:rPr>
        <w:t>Vlad</w:t>
      </w:r>
      <w:proofErr w:type="spellEnd"/>
      <w:r w:rsidRPr="00D87956">
        <w:rPr>
          <w:rFonts w:ascii="Georgia" w:eastAsia="Times New Roman" w:hAnsi="Georgia" w:cs="Times New Roman"/>
          <w:sz w:val="27"/>
          <w:szCs w:val="27"/>
          <w:lang w:val="en-GB" w:eastAsia="it-IT"/>
        </w:rPr>
        <w:t xml:space="preserve"> III, better known as </w:t>
      </w:r>
      <w:proofErr w:type="spellStart"/>
      <w:r w:rsidRPr="00D87956">
        <w:rPr>
          <w:rFonts w:ascii="Georgia" w:eastAsia="Times New Roman" w:hAnsi="Georgia" w:cs="Times New Roman"/>
          <w:sz w:val="27"/>
          <w:szCs w:val="27"/>
          <w:lang w:eastAsia="it-IT"/>
        </w:rPr>
        <w:fldChar w:fldCharType="begin"/>
      </w:r>
      <w:r w:rsidRPr="00D87956">
        <w:rPr>
          <w:rFonts w:ascii="Georgia" w:eastAsia="Times New Roman" w:hAnsi="Georgia" w:cs="Times New Roman"/>
          <w:sz w:val="27"/>
          <w:szCs w:val="27"/>
          <w:lang w:val="en-GB" w:eastAsia="it-IT"/>
        </w:rPr>
        <w:instrText xml:space="preserve"> HYPERLINK "https://www.britannica.com/biography/Vlad-the-Impaler" </w:instrText>
      </w:r>
      <w:r w:rsidRPr="00D87956">
        <w:rPr>
          <w:rFonts w:ascii="Georgia" w:eastAsia="Times New Roman" w:hAnsi="Georgia" w:cs="Times New Roman"/>
          <w:sz w:val="27"/>
          <w:szCs w:val="27"/>
          <w:lang w:eastAsia="it-IT"/>
        </w:rPr>
        <w:fldChar w:fldCharType="separate"/>
      </w:r>
      <w:r w:rsidRPr="00D87956">
        <w:rPr>
          <w:rFonts w:ascii="Georgia" w:eastAsia="Times New Roman" w:hAnsi="Georgia" w:cs="Times New Roman"/>
          <w:color w:val="14599D"/>
          <w:sz w:val="27"/>
          <w:u w:val="single"/>
          <w:lang w:val="en-GB" w:eastAsia="it-IT"/>
        </w:rPr>
        <w:t>Vlad</w:t>
      </w:r>
      <w:proofErr w:type="spellEnd"/>
      <w:r w:rsidRPr="00D87956">
        <w:rPr>
          <w:rFonts w:ascii="Georgia" w:eastAsia="Times New Roman" w:hAnsi="Georgia" w:cs="Times New Roman"/>
          <w:color w:val="14599D"/>
          <w:sz w:val="27"/>
          <w:u w:val="single"/>
          <w:lang w:val="en-GB" w:eastAsia="it-IT"/>
        </w:rPr>
        <w:t xml:space="preserve"> the </w:t>
      </w:r>
      <w:proofErr w:type="spellStart"/>
      <w:r w:rsidRPr="00D87956">
        <w:rPr>
          <w:rFonts w:ascii="Georgia" w:eastAsia="Times New Roman" w:hAnsi="Georgia" w:cs="Times New Roman"/>
          <w:color w:val="14599D"/>
          <w:sz w:val="27"/>
          <w:u w:val="single"/>
          <w:lang w:val="en-GB" w:eastAsia="it-IT"/>
        </w:rPr>
        <w:t>Impaler</w:t>
      </w:r>
      <w:proofErr w:type="spellEnd"/>
      <w:r w:rsidRPr="00D87956">
        <w:rPr>
          <w:rFonts w:ascii="Georgia" w:eastAsia="Times New Roman" w:hAnsi="Georgia" w:cs="Times New Roman"/>
          <w:sz w:val="27"/>
          <w:szCs w:val="27"/>
          <w:lang w:eastAsia="it-IT"/>
        </w:rPr>
        <w:fldChar w:fldCharType="end"/>
      </w:r>
      <w:r w:rsidRPr="00D87956">
        <w:rPr>
          <w:rFonts w:ascii="Georgia" w:eastAsia="Times New Roman" w:hAnsi="Georgia" w:cs="Times New Roman"/>
          <w:sz w:val="27"/>
          <w:szCs w:val="27"/>
          <w:lang w:val="en-GB" w:eastAsia="it-IT"/>
        </w:rPr>
        <w:t xml:space="preserve">. </w:t>
      </w:r>
      <w:proofErr w:type="spellStart"/>
      <w:r w:rsidRPr="00D87956">
        <w:rPr>
          <w:rFonts w:ascii="Georgia" w:eastAsia="Times New Roman" w:hAnsi="Georgia" w:cs="Times New Roman"/>
          <w:sz w:val="27"/>
          <w:szCs w:val="27"/>
          <w:lang w:val="en-GB" w:eastAsia="it-IT"/>
        </w:rPr>
        <w:t>Vlad</w:t>
      </w:r>
      <w:proofErr w:type="spellEnd"/>
      <w:r w:rsidRPr="00D87956">
        <w:rPr>
          <w:rFonts w:ascii="Georgia" w:eastAsia="Times New Roman" w:hAnsi="Georgia" w:cs="Times New Roman"/>
          <w:sz w:val="27"/>
          <w:szCs w:val="27"/>
          <w:lang w:val="en-GB" w:eastAsia="it-IT"/>
        </w:rPr>
        <w:t xml:space="preserve"> was born in Transylvania in the 15th century and was known popularly as </w:t>
      </w:r>
      <w:proofErr w:type="spellStart"/>
      <w:r w:rsidRPr="00D87956">
        <w:rPr>
          <w:rFonts w:ascii="Georgia" w:eastAsia="Times New Roman" w:hAnsi="Georgia" w:cs="Times New Roman"/>
          <w:sz w:val="27"/>
          <w:szCs w:val="27"/>
          <w:lang w:val="en-GB" w:eastAsia="it-IT"/>
        </w:rPr>
        <w:t>Drăculea</w:t>
      </w:r>
      <w:proofErr w:type="spellEnd"/>
      <w:r w:rsidRPr="00D87956">
        <w:rPr>
          <w:rFonts w:ascii="Georgia" w:eastAsia="Times New Roman" w:hAnsi="Georgia" w:cs="Times New Roman"/>
          <w:sz w:val="27"/>
          <w:szCs w:val="27"/>
          <w:lang w:val="en-GB" w:eastAsia="it-IT"/>
        </w:rPr>
        <w:t xml:space="preserve">, meaning “Son of </w:t>
      </w:r>
      <w:proofErr w:type="spellStart"/>
      <w:r w:rsidRPr="00D87956">
        <w:rPr>
          <w:rFonts w:ascii="Georgia" w:eastAsia="Times New Roman" w:hAnsi="Georgia" w:cs="Times New Roman"/>
          <w:sz w:val="27"/>
          <w:szCs w:val="27"/>
          <w:lang w:val="en-GB" w:eastAsia="it-IT"/>
        </w:rPr>
        <w:t>Dracul</w:t>
      </w:r>
      <w:proofErr w:type="spellEnd"/>
      <w:r w:rsidRPr="00D87956">
        <w:rPr>
          <w:rFonts w:ascii="Georgia" w:eastAsia="Times New Roman" w:hAnsi="Georgia" w:cs="Times New Roman"/>
          <w:sz w:val="27"/>
          <w:szCs w:val="27"/>
          <w:lang w:val="en-GB" w:eastAsia="it-IT"/>
        </w:rPr>
        <w:t xml:space="preserve">” (his father was surnamed </w:t>
      </w:r>
      <w:proofErr w:type="spellStart"/>
      <w:r w:rsidRPr="00D87956">
        <w:rPr>
          <w:rFonts w:ascii="Georgia" w:eastAsia="Times New Roman" w:hAnsi="Georgia" w:cs="Times New Roman"/>
          <w:sz w:val="27"/>
          <w:szCs w:val="27"/>
          <w:lang w:val="en-GB" w:eastAsia="it-IT"/>
        </w:rPr>
        <w:t>Dracul</w:t>
      </w:r>
      <w:proofErr w:type="spellEnd"/>
      <w:r w:rsidRPr="00D87956">
        <w:rPr>
          <w:rFonts w:ascii="Georgia" w:eastAsia="Times New Roman" w:hAnsi="Georgia" w:cs="Times New Roman"/>
          <w:sz w:val="27"/>
          <w:szCs w:val="27"/>
          <w:lang w:val="en-GB" w:eastAsia="it-IT"/>
        </w:rPr>
        <w:t xml:space="preserve"> after being appointed to a knightly order called the Order of the Dragon). This name was derived from the Latin </w:t>
      </w:r>
      <w:proofErr w:type="spellStart"/>
      <w:r w:rsidRPr="00D87956">
        <w:rPr>
          <w:rFonts w:ascii="Georgia" w:eastAsia="Times New Roman" w:hAnsi="Georgia" w:cs="Times New Roman"/>
          <w:i/>
          <w:iCs/>
          <w:sz w:val="27"/>
          <w:lang w:val="en-GB" w:eastAsia="it-IT"/>
        </w:rPr>
        <w:t>draco</w:t>
      </w:r>
      <w:proofErr w:type="spellEnd"/>
      <w:r w:rsidRPr="00D87956">
        <w:rPr>
          <w:rFonts w:ascii="Georgia" w:eastAsia="Times New Roman" w:hAnsi="Georgia" w:cs="Times New Roman"/>
          <w:sz w:val="27"/>
          <w:szCs w:val="27"/>
          <w:lang w:val="en-GB" w:eastAsia="it-IT"/>
        </w:rPr>
        <w:t xml:space="preserve">, meaning “dragon,” the basis for the elder </w:t>
      </w:r>
      <w:proofErr w:type="spellStart"/>
      <w:r w:rsidRPr="00D87956">
        <w:rPr>
          <w:rFonts w:ascii="Georgia" w:eastAsia="Times New Roman" w:hAnsi="Georgia" w:cs="Times New Roman"/>
          <w:sz w:val="27"/>
          <w:szCs w:val="27"/>
          <w:lang w:val="en-GB" w:eastAsia="it-IT"/>
        </w:rPr>
        <w:t>Vlad’s</w:t>
      </w:r>
      <w:proofErr w:type="spellEnd"/>
      <w:r w:rsidRPr="00D87956">
        <w:rPr>
          <w:rFonts w:ascii="Georgia" w:eastAsia="Times New Roman" w:hAnsi="Georgia" w:cs="Times New Roman"/>
          <w:sz w:val="27"/>
          <w:szCs w:val="27"/>
          <w:lang w:val="en-GB" w:eastAsia="it-IT"/>
        </w:rPr>
        <w:t xml:space="preserve"> epithet. In modern Romanian, </w:t>
      </w:r>
      <w:proofErr w:type="spellStart"/>
      <w:r w:rsidRPr="00D87956">
        <w:rPr>
          <w:rFonts w:ascii="Georgia" w:eastAsia="Times New Roman" w:hAnsi="Georgia" w:cs="Times New Roman"/>
          <w:i/>
          <w:iCs/>
          <w:sz w:val="27"/>
          <w:lang w:val="en-GB" w:eastAsia="it-IT"/>
        </w:rPr>
        <w:t>drac</w:t>
      </w:r>
      <w:proofErr w:type="spellEnd"/>
      <w:r w:rsidRPr="00D87956">
        <w:rPr>
          <w:rFonts w:ascii="Georgia" w:eastAsia="Times New Roman" w:hAnsi="Georgia" w:cs="Times New Roman"/>
          <w:sz w:val="27"/>
          <w:szCs w:val="27"/>
          <w:lang w:val="en-GB" w:eastAsia="it-IT"/>
        </w:rPr>
        <w:t> has evolved to mean “devil.” Stoker is thought to have picked the name Dracula after reading a book that revealed to him this modern translation. His notes include the </w:t>
      </w:r>
      <w:hyperlink r:id="rId9" w:history="1">
        <w:r w:rsidRPr="00D87956">
          <w:rPr>
            <w:rFonts w:ascii="Georgia" w:eastAsia="Times New Roman" w:hAnsi="Georgia" w:cs="Times New Roman"/>
            <w:color w:val="14599D"/>
            <w:sz w:val="27"/>
            <w:u w:val="single"/>
            <w:lang w:val="en-GB" w:eastAsia="it-IT"/>
          </w:rPr>
          <w:t>annotation</w:t>
        </w:r>
      </w:hyperlink>
      <w:r w:rsidRPr="00D87956">
        <w:rPr>
          <w:rFonts w:ascii="Georgia" w:eastAsia="Times New Roman" w:hAnsi="Georgia" w:cs="Times New Roman"/>
          <w:sz w:val="27"/>
          <w:szCs w:val="27"/>
          <w:lang w:val="en-GB" w:eastAsia="it-IT"/>
        </w:rPr>
        <w:t xml:space="preserve"> “in </w:t>
      </w:r>
      <w:proofErr w:type="spellStart"/>
      <w:r w:rsidRPr="00D87956">
        <w:rPr>
          <w:rFonts w:ascii="Georgia" w:eastAsia="Times New Roman" w:hAnsi="Georgia" w:cs="Times New Roman"/>
          <w:sz w:val="27"/>
          <w:szCs w:val="27"/>
          <w:lang w:val="en-GB" w:eastAsia="it-IT"/>
        </w:rPr>
        <w:t>Wallachian</w:t>
      </w:r>
      <w:proofErr w:type="spellEnd"/>
      <w:r w:rsidRPr="00D87956">
        <w:rPr>
          <w:rFonts w:ascii="Georgia" w:eastAsia="Times New Roman" w:hAnsi="Georgia" w:cs="Times New Roman"/>
          <w:sz w:val="27"/>
          <w:szCs w:val="27"/>
          <w:lang w:val="en-GB" w:eastAsia="it-IT"/>
        </w:rPr>
        <w:t xml:space="preserve"> language means DEVIL,” written in response to </w:t>
      </w:r>
      <w:proofErr w:type="spellStart"/>
      <w:r w:rsidRPr="00D87956">
        <w:rPr>
          <w:rFonts w:ascii="Georgia" w:eastAsia="Times New Roman" w:hAnsi="Georgia" w:cs="Times New Roman"/>
          <w:i/>
          <w:iCs/>
          <w:sz w:val="27"/>
          <w:lang w:val="en-GB" w:eastAsia="it-IT"/>
        </w:rPr>
        <w:t>drac</w:t>
      </w:r>
      <w:proofErr w:type="spellEnd"/>
      <w:r w:rsidRPr="00D87956">
        <w:rPr>
          <w:rFonts w:ascii="Georgia" w:eastAsia="Times New Roman" w:hAnsi="Georgia" w:cs="Times New Roman"/>
          <w:sz w:val="27"/>
          <w:szCs w:val="27"/>
          <w:lang w:val="en-GB" w:eastAsia="it-IT"/>
        </w:rPr>
        <w:t>.</w:t>
      </w:r>
    </w:p>
    <w:p w:rsidR="00D87956" w:rsidRPr="00D87956" w:rsidRDefault="00D87956" w:rsidP="00D87956">
      <w:pPr>
        <w:pBdr>
          <w:top w:val="single" w:sz="2" w:space="0" w:color="auto"/>
          <w:left w:val="single" w:sz="2" w:space="0" w:color="auto"/>
          <w:bottom w:val="single" w:sz="2" w:space="23" w:color="auto"/>
          <w:right w:val="single" w:sz="2" w:space="0" w:color="auto"/>
        </w:pBdr>
        <w:spacing w:after="0" w:line="240" w:lineRule="auto"/>
        <w:rPr>
          <w:rFonts w:ascii="Georgia" w:eastAsia="Times New Roman" w:hAnsi="Georgia" w:cs="Times New Roman"/>
          <w:sz w:val="27"/>
          <w:szCs w:val="27"/>
          <w:lang w:val="en-GB" w:eastAsia="it-IT"/>
        </w:rPr>
      </w:pPr>
      <w:r w:rsidRPr="00D87956">
        <w:rPr>
          <w:rFonts w:ascii="Georgia" w:eastAsia="Times New Roman" w:hAnsi="Georgia" w:cs="Times New Roman"/>
          <w:sz w:val="27"/>
          <w:szCs w:val="27"/>
          <w:lang w:val="en-GB" w:eastAsia="it-IT"/>
        </w:rPr>
        <w:t xml:space="preserve">The name, however, is not all Dracula and </w:t>
      </w:r>
      <w:proofErr w:type="spellStart"/>
      <w:r w:rsidRPr="00D87956">
        <w:rPr>
          <w:rFonts w:ascii="Georgia" w:eastAsia="Times New Roman" w:hAnsi="Georgia" w:cs="Times New Roman"/>
          <w:sz w:val="27"/>
          <w:szCs w:val="27"/>
          <w:lang w:val="en-GB" w:eastAsia="it-IT"/>
        </w:rPr>
        <w:t>Vlad</w:t>
      </w:r>
      <w:proofErr w:type="spellEnd"/>
      <w:r w:rsidRPr="00D87956">
        <w:rPr>
          <w:rFonts w:ascii="Georgia" w:eastAsia="Times New Roman" w:hAnsi="Georgia" w:cs="Times New Roman"/>
          <w:sz w:val="27"/>
          <w:szCs w:val="27"/>
          <w:lang w:val="en-GB" w:eastAsia="it-IT"/>
        </w:rPr>
        <w:t xml:space="preserve"> III have in common. </w:t>
      </w:r>
      <w:proofErr w:type="spellStart"/>
      <w:r w:rsidRPr="00D87956">
        <w:rPr>
          <w:rFonts w:ascii="Georgia" w:eastAsia="Times New Roman" w:hAnsi="Georgia" w:cs="Times New Roman"/>
          <w:sz w:val="27"/>
          <w:szCs w:val="27"/>
          <w:lang w:val="en-GB" w:eastAsia="it-IT"/>
        </w:rPr>
        <w:t>Vlad</w:t>
      </w:r>
      <w:proofErr w:type="spellEnd"/>
      <w:r w:rsidRPr="00D87956">
        <w:rPr>
          <w:rFonts w:ascii="Georgia" w:eastAsia="Times New Roman" w:hAnsi="Georgia" w:cs="Times New Roman"/>
          <w:sz w:val="27"/>
          <w:szCs w:val="27"/>
          <w:lang w:val="en-GB" w:eastAsia="it-IT"/>
        </w:rPr>
        <w:t xml:space="preserve"> impaled his enemies on stakes to consolidate his political power in </w:t>
      </w:r>
      <w:hyperlink r:id="rId10" w:history="1">
        <w:r w:rsidRPr="00D87956">
          <w:rPr>
            <w:rFonts w:ascii="Georgia" w:eastAsia="Times New Roman" w:hAnsi="Georgia" w:cs="Times New Roman"/>
            <w:color w:val="14599D"/>
            <w:sz w:val="27"/>
            <w:u w:val="single"/>
            <w:lang w:val="en-GB" w:eastAsia="it-IT"/>
          </w:rPr>
          <w:t>Walachia</w:t>
        </w:r>
      </w:hyperlink>
      <w:r w:rsidRPr="00D87956">
        <w:rPr>
          <w:rFonts w:ascii="Georgia" w:eastAsia="Times New Roman" w:hAnsi="Georgia" w:cs="Times New Roman"/>
          <w:sz w:val="27"/>
          <w:szCs w:val="27"/>
          <w:lang w:val="en-GB" w:eastAsia="it-IT"/>
        </w:rPr>
        <w:t xml:space="preserve">. One account also claimed that while his victims were dying atop the stakes, </w:t>
      </w:r>
      <w:proofErr w:type="spellStart"/>
      <w:r w:rsidRPr="00D87956">
        <w:rPr>
          <w:rFonts w:ascii="Georgia" w:eastAsia="Times New Roman" w:hAnsi="Georgia" w:cs="Times New Roman"/>
          <w:sz w:val="27"/>
          <w:szCs w:val="27"/>
          <w:lang w:val="en-GB" w:eastAsia="it-IT"/>
        </w:rPr>
        <w:t>Vlad</w:t>
      </w:r>
      <w:proofErr w:type="spellEnd"/>
      <w:r w:rsidRPr="00D87956">
        <w:rPr>
          <w:rFonts w:ascii="Georgia" w:eastAsia="Times New Roman" w:hAnsi="Georgia" w:cs="Times New Roman"/>
          <w:sz w:val="27"/>
          <w:szCs w:val="27"/>
          <w:lang w:val="en-GB" w:eastAsia="it-IT"/>
        </w:rPr>
        <w:t xml:space="preserve"> would dip bread in their blood and eat it in front of them, but that account is unconfirmed. Whether </w:t>
      </w:r>
      <w:proofErr w:type="spellStart"/>
      <w:r w:rsidRPr="00D87956">
        <w:rPr>
          <w:rFonts w:ascii="Georgia" w:eastAsia="Times New Roman" w:hAnsi="Georgia" w:cs="Times New Roman"/>
          <w:sz w:val="27"/>
          <w:szCs w:val="27"/>
          <w:lang w:val="en-GB" w:eastAsia="it-IT"/>
        </w:rPr>
        <w:t>Vlad</w:t>
      </w:r>
      <w:proofErr w:type="spellEnd"/>
      <w:r w:rsidRPr="00D87956">
        <w:rPr>
          <w:rFonts w:ascii="Georgia" w:eastAsia="Times New Roman" w:hAnsi="Georgia" w:cs="Times New Roman"/>
          <w:sz w:val="27"/>
          <w:szCs w:val="27"/>
          <w:lang w:val="en-GB" w:eastAsia="it-IT"/>
        </w:rPr>
        <w:t xml:space="preserve"> truly consumed blood, the parallels with Stoker’s Dracula remain evident. Some critics, however, have argued that Stoker’s inspiration came primarily from other sources and that </w:t>
      </w:r>
      <w:proofErr w:type="spellStart"/>
      <w:r w:rsidRPr="00D87956">
        <w:rPr>
          <w:rFonts w:ascii="Georgia" w:eastAsia="Times New Roman" w:hAnsi="Georgia" w:cs="Times New Roman"/>
          <w:sz w:val="27"/>
          <w:szCs w:val="27"/>
          <w:lang w:val="en-GB" w:eastAsia="it-IT"/>
        </w:rPr>
        <w:t>Vlad</w:t>
      </w:r>
      <w:proofErr w:type="spellEnd"/>
      <w:r w:rsidRPr="00D87956">
        <w:rPr>
          <w:rFonts w:ascii="Georgia" w:eastAsia="Times New Roman" w:hAnsi="Georgia" w:cs="Times New Roman"/>
          <w:sz w:val="27"/>
          <w:szCs w:val="27"/>
          <w:lang w:val="en-GB" w:eastAsia="it-IT"/>
        </w:rPr>
        <w:t xml:space="preserve"> simply provided the name.</w:t>
      </w:r>
    </w:p>
    <w:p w:rsidR="00D87956" w:rsidRPr="00D87956" w:rsidRDefault="00D87956" w:rsidP="00D87956">
      <w:pPr>
        <w:pBdr>
          <w:top w:val="single" w:sz="2" w:space="0" w:color="auto"/>
          <w:left w:val="single" w:sz="2" w:space="0" w:color="auto"/>
          <w:bottom w:val="single" w:sz="2" w:space="0" w:color="auto"/>
          <w:right w:val="single" w:sz="2" w:space="0" w:color="auto"/>
        </w:pBdr>
        <w:spacing w:after="240" w:line="240" w:lineRule="auto"/>
        <w:outlineLvl w:val="1"/>
        <w:rPr>
          <w:rFonts w:ascii="Segoe UI" w:eastAsia="Times New Roman" w:hAnsi="Segoe UI" w:cs="Segoe UI"/>
          <w:b/>
          <w:bCs/>
          <w:sz w:val="36"/>
          <w:szCs w:val="36"/>
          <w:lang w:val="en-GB" w:eastAsia="it-IT"/>
        </w:rPr>
      </w:pPr>
      <w:r w:rsidRPr="00D87956">
        <w:rPr>
          <w:rFonts w:ascii="Segoe UI" w:eastAsia="Times New Roman" w:hAnsi="Segoe UI" w:cs="Segoe UI"/>
          <w:b/>
          <w:bCs/>
          <w:sz w:val="36"/>
          <w:szCs w:val="36"/>
          <w:lang w:val="en-GB" w:eastAsia="it-IT"/>
        </w:rPr>
        <w:t>Immigration, sexual desire, and gender</w:t>
      </w:r>
    </w:p>
    <w:p w:rsidR="00D87956" w:rsidRPr="00D87956" w:rsidRDefault="00D87956" w:rsidP="00D87956">
      <w:pPr>
        <w:pBdr>
          <w:top w:val="single" w:sz="2" w:space="0" w:color="auto"/>
          <w:left w:val="single" w:sz="2" w:space="0" w:color="auto"/>
          <w:bottom w:val="single" w:sz="2" w:space="23" w:color="auto"/>
          <w:right w:val="single" w:sz="2" w:space="0" w:color="auto"/>
        </w:pBdr>
        <w:spacing w:after="0" w:line="240" w:lineRule="auto"/>
        <w:rPr>
          <w:rFonts w:ascii="Georgia" w:eastAsia="Times New Roman" w:hAnsi="Georgia" w:cs="Times New Roman"/>
          <w:sz w:val="27"/>
          <w:szCs w:val="27"/>
          <w:lang w:val="en-GB" w:eastAsia="it-IT"/>
        </w:rPr>
      </w:pPr>
      <w:r w:rsidRPr="00D87956">
        <w:rPr>
          <w:rFonts w:ascii="Georgia" w:eastAsia="Times New Roman" w:hAnsi="Georgia" w:cs="Times New Roman"/>
          <w:i/>
          <w:iCs/>
          <w:sz w:val="27"/>
          <w:lang w:val="en-GB" w:eastAsia="it-IT"/>
        </w:rPr>
        <w:t>Dracula</w:t>
      </w:r>
      <w:r w:rsidRPr="00D87956">
        <w:rPr>
          <w:rFonts w:ascii="Georgia" w:eastAsia="Times New Roman" w:hAnsi="Georgia" w:cs="Times New Roman"/>
          <w:sz w:val="27"/>
          <w:szCs w:val="27"/>
          <w:lang w:val="en-GB" w:eastAsia="it-IT"/>
        </w:rPr>
        <w:t> has been interpreted as an expression of anxiety about eastern Europeans invading western Europe, as represented by a Transylvanian who arrives in London and terrorizes its residents. Others see Stoker’s novel as an exploration of suppressed sexual desire and a reaction to the patriarchal and </w:t>
      </w:r>
      <w:hyperlink r:id="rId11" w:history="1">
        <w:r w:rsidRPr="00D87956">
          <w:rPr>
            <w:rFonts w:ascii="Georgia" w:eastAsia="Times New Roman" w:hAnsi="Georgia" w:cs="Times New Roman"/>
            <w:color w:val="14599D"/>
            <w:sz w:val="27"/>
            <w:u w:val="single"/>
            <w:lang w:val="en-GB" w:eastAsia="it-IT"/>
          </w:rPr>
          <w:t>conservative</w:t>
        </w:r>
      </w:hyperlink>
      <w:r w:rsidRPr="00D87956">
        <w:rPr>
          <w:rFonts w:ascii="Georgia" w:eastAsia="Times New Roman" w:hAnsi="Georgia" w:cs="Times New Roman"/>
          <w:sz w:val="27"/>
          <w:szCs w:val="27"/>
          <w:lang w:val="en-GB" w:eastAsia="it-IT"/>
        </w:rPr>
        <w:t> norms broadly prevalent in Britain during the </w:t>
      </w:r>
      <w:hyperlink r:id="rId12" w:history="1">
        <w:r w:rsidRPr="00D87956">
          <w:rPr>
            <w:rFonts w:ascii="Georgia" w:eastAsia="Times New Roman" w:hAnsi="Georgia" w:cs="Times New Roman"/>
            <w:color w:val="14599D"/>
            <w:sz w:val="27"/>
            <w:u w:val="single"/>
            <w:lang w:val="en-GB" w:eastAsia="it-IT"/>
          </w:rPr>
          <w:t>Victorian period</w:t>
        </w:r>
      </w:hyperlink>
      <w:r w:rsidRPr="00D87956">
        <w:rPr>
          <w:rFonts w:ascii="Georgia" w:eastAsia="Times New Roman" w:hAnsi="Georgia" w:cs="Times New Roman"/>
          <w:sz w:val="27"/>
          <w:szCs w:val="27"/>
          <w:lang w:val="en-GB" w:eastAsia="it-IT"/>
        </w:rPr>
        <w:t xml:space="preserve">. Notably, it inverts the era’s stereotypical gender roles through the highly sexualized actions of the female vampires. Yet Dracula can also be seen as the evil of temptation personified as he preys on women who must then be protected by the men around them (though those men still fail, particularly in Lucy’s case). </w:t>
      </w:r>
      <w:r w:rsidRPr="00D87956">
        <w:rPr>
          <w:rFonts w:ascii="Georgia" w:eastAsia="Times New Roman" w:hAnsi="Georgia" w:cs="Times New Roman"/>
          <w:sz w:val="27"/>
          <w:szCs w:val="27"/>
          <w:lang w:val="en-GB" w:eastAsia="it-IT"/>
        </w:rPr>
        <w:lastRenderedPageBreak/>
        <w:t>The novel’s complexity, especially in its representation of gender, allows numerous, sometimes contradictory, interpretations.</w:t>
      </w:r>
    </w:p>
    <w:p w:rsidR="00D87956" w:rsidRPr="00D87956" w:rsidRDefault="00D87956" w:rsidP="00D87956">
      <w:pPr>
        <w:pBdr>
          <w:top w:val="single" w:sz="2" w:space="0" w:color="auto"/>
          <w:left w:val="single" w:sz="2" w:space="0" w:color="auto"/>
          <w:bottom w:val="single" w:sz="2" w:space="0" w:color="auto"/>
          <w:right w:val="single" w:sz="2" w:space="0" w:color="auto"/>
        </w:pBdr>
        <w:spacing w:after="240" w:line="240" w:lineRule="auto"/>
        <w:outlineLvl w:val="1"/>
        <w:rPr>
          <w:rFonts w:ascii="Segoe UI" w:eastAsia="Times New Roman" w:hAnsi="Segoe UI" w:cs="Segoe UI"/>
          <w:b/>
          <w:bCs/>
          <w:sz w:val="36"/>
          <w:szCs w:val="36"/>
          <w:lang w:val="en-GB" w:eastAsia="it-IT"/>
        </w:rPr>
      </w:pPr>
      <w:r w:rsidRPr="00D87956">
        <w:rPr>
          <w:rFonts w:ascii="Segoe UI" w:eastAsia="Times New Roman" w:hAnsi="Segoe UI" w:cs="Segoe UI"/>
          <w:b/>
          <w:bCs/>
          <w:sz w:val="36"/>
          <w:szCs w:val="36"/>
          <w:lang w:val="en-GB" w:eastAsia="it-IT"/>
        </w:rPr>
        <w:t>The problem of modernity</w:t>
      </w:r>
    </w:p>
    <w:p w:rsidR="00D87956" w:rsidRPr="00D87956" w:rsidRDefault="00D87956" w:rsidP="00D87956">
      <w:pPr>
        <w:pBdr>
          <w:top w:val="single" w:sz="2" w:space="0" w:color="auto"/>
          <w:left w:val="single" w:sz="2" w:space="0" w:color="auto"/>
          <w:bottom w:val="single" w:sz="2" w:space="23" w:color="auto"/>
          <w:right w:val="single" w:sz="2" w:space="0" w:color="auto"/>
        </w:pBdr>
        <w:spacing w:after="0" w:line="240" w:lineRule="auto"/>
        <w:rPr>
          <w:rFonts w:ascii="Georgia" w:eastAsia="Times New Roman" w:hAnsi="Georgia" w:cs="Times New Roman"/>
          <w:sz w:val="27"/>
          <w:szCs w:val="27"/>
          <w:lang w:val="en-GB" w:eastAsia="it-IT"/>
        </w:rPr>
      </w:pPr>
      <w:r w:rsidRPr="00D87956">
        <w:rPr>
          <w:rFonts w:ascii="Georgia" w:eastAsia="Times New Roman" w:hAnsi="Georgia" w:cs="Times New Roman"/>
          <w:sz w:val="27"/>
          <w:szCs w:val="27"/>
          <w:lang w:val="en-GB" w:eastAsia="it-IT"/>
        </w:rPr>
        <w:t>While vampirism is clearly at the forefront of Stoker’s novel, be it literal, metaphorical, or just for the Gothic scare, </w:t>
      </w:r>
      <w:r w:rsidRPr="00D87956">
        <w:rPr>
          <w:rFonts w:ascii="Georgia" w:eastAsia="Times New Roman" w:hAnsi="Georgia" w:cs="Times New Roman"/>
          <w:i/>
          <w:iCs/>
          <w:sz w:val="27"/>
          <w:lang w:val="en-GB" w:eastAsia="it-IT"/>
        </w:rPr>
        <w:t>Dracula</w:t>
      </w:r>
      <w:r w:rsidRPr="00D87956">
        <w:rPr>
          <w:rFonts w:ascii="Georgia" w:eastAsia="Times New Roman" w:hAnsi="Georgia" w:cs="Times New Roman"/>
          <w:sz w:val="27"/>
          <w:szCs w:val="27"/>
          <w:lang w:val="en-GB" w:eastAsia="it-IT"/>
        </w:rPr>
        <w:t> is also preoccupied with modernity. Some critics argue that the novel is about the relationship between the past and the future, with Count Dracula perhaps representing the primitive nature of the past as it permeates the present and challenges modernization. For example, Dracula drains Lucy’s blood, and the newly resurfaced technology of blood infusion fails her. She dies by the hand of the past, despite the use of modern medical technology. Stoker might be acknowledging contemporary suspicions about the effectiveness of new technology. As Jonathan writes in reference to Dracula, “the old centuries had, and have, powers of their own which mere ‘modernity’ cannot kill.”</w:t>
      </w:r>
    </w:p>
    <w:p w:rsidR="00D87956" w:rsidRPr="00D87956" w:rsidRDefault="00D87956" w:rsidP="00D87956">
      <w:pPr>
        <w:pBdr>
          <w:top w:val="single" w:sz="2" w:space="0" w:color="auto"/>
          <w:left w:val="single" w:sz="2" w:space="0" w:color="auto"/>
          <w:bottom w:val="single" w:sz="2" w:space="0" w:color="auto"/>
          <w:right w:val="single" w:sz="2" w:space="0" w:color="auto"/>
        </w:pBdr>
        <w:shd w:val="clear" w:color="auto" w:fill="FFFFFF"/>
        <w:spacing w:after="0" w:line="240" w:lineRule="auto"/>
        <w:outlineLvl w:val="1"/>
        <w:rPr>
          <w:rFonts w:ascii="Georgia" w:eastAsia="Times New Roman" w:hAnsi="Georgia" w:cs="Times New Roman"/>
          <w:b/>
          <w:bCs/>
          <w:color w:val="1A1A1A"/>
          <w:sz w:val="43"/>
          <w:szCs w:val="43"/>
          <w:lang w:eastAsia="it-IT"/>
        </w:rPr>
      </w:pPr>
      <w:proofErr w:type="spellStart"/>
      <w:r w:rsidRPr="00D87956">
        <w:rPr>
          <w:rFonts w:ascii="Georgia" w:eastAsia="Times New Roman" w:hAnsi="Georgia" w:cs="Times New Roman"/>
          <w:b/>
          <w:bCs/>
          <w:i/>
          <w:iCs/>
          <w:color w:val="1A1A1A"/>
          <w:sz w:val="43"/>
          <w:lang w:eastAsia="it-IT"/>
        </w:rPr>
        <w:t>Dracula</w:t>
      </w:r>
      <w:r w:rsidRPr="00D87956">
        <w:rPr>
          <w:rFonts w:ascii="Georgia" w:eastAsia="Times New Roman" w:hAnsi="Georgia" w:cs="Times New Roman"/>
          <w:b/>
          <w:bCs/>
          <w:color w:val="1A1A1A"/>
          <w:sz w:val="43"/>
          <w:szCs w:val="43"/>
          <w:lang w:eastAsia="it-IT"/>
        </w:rPr>
        <w:t>’s</w:t>
      </w:r>
      <w:proofErr w:type="spellEnd"/>
      <w:r w:rsidRPr="00D87956">
        <w:rPr>
          <w:rFonts w:ascii="Georgia" w:eastAsia="Times New Roman" w:hAnsi="Georgia" w:cs="Times New Roman"/>
          <w:b/>
          <w:bCs/>
          <w:color w:val="1A1A1A"/>
          <w:sz w:val="43"/>
          <w:szCs w:val="43"/>
          <w:lang w:eastAsia="it-IT"/>
        </w:rPr>
        <w:t xml:space="preserve"> </w:t>
      </w:r>
      <w:proofErr w:type="spellStart"/>
      <w:r w:rsidRPr="00D87956">
        <w:rPr>
          <w:rFonts w:ascii="Georgia" w:eastAsia="Times New Roman" w:hAnsi="Georgia" w:cs="Times New Roman"/>
          <w:b/>
          <w:bCs/>
          <w:color w:val="1A1A1A"/>
          <w:sz w:val="43"/>
          <w:szCs w:val="43"/>
          <w:lang w:eastAsia="it-IT"/>
        </w:rPr>
        <w:t>legacy</w:t>
      </w:r>
      <w:proofErr w:type="spellEnd"/>
    </w:p>
    <w:p w:rsidR="00D87956" w:rsidRPr="00D87956" w:rsidRDefault="00D87956" w:rsidP="00D87956">
      <w:pPr>
        <w:shd w:val="clear" w:color="auto" w:fill="FFFFFF"/>
        <w:spacing w:line="240" w:lineRule="auto"/>
        <w:rPr>
          <w:rFonts w:ascii="Georgia" w:eastAsia="Times New Roman" w:hAnsi="Georgia" w:cs="Segoe UI"/>
          <w:color w:val="666666"/>
          <w:sz w:val="21"/>
          <w:szCs w:val="21"/>
          <w:lang w:val="en-GB" w:eastAsia="it-IT"/>
        </w:rPr>
      </w:pPr>
    </w:p>
    <w:p w:rsidR="00D87956" w:rsidRPr="00D87956" w:rsidRDefault="00D87956" w:rsidP="00D87956">
      <w:pPr>
        <w:pBdr>
          <w:top w:val="single" w:sz="2" w:space="0" w:color="auto"/>
          <w:left w:val="single" w:sz="2" w:space="0" w:color="auto"/>
          <w:bottom w:val="single" w:sz="2" w:space="0" w:color="auto"/>
          <w:right w:val="single" w:sz="2" w:space="0" w:color="auto"/>
        </w:pBdr>
        <w:shd w:val="clear" w:color="auto" w:fill="FFFFFF"/>
        <w:spacing w:after="0" w:line="240" w:lineRule="auto"/>
        <w:rPr>
          <w:rFonts w:ascii="Georgia" w:eastAsia="Times New Roman" w:hAnsi="Georgia" w:cs="Times New Roman"/>
          <w:color w:val="1A1A1A"/>
          <w:sz w:val="27"/>
          <w:szCs w:val="27"/>
          <w:lang w:eastAsia="it-IT"/>
        </w:rPr>
      </w:pPr>
      <w:r w:rsidRPr="00D87956">
        <w:rPr>
          <w:rFonts w:ascii="Georgia" w:eastAsia="Times New Roman" w:hAnsi="Georgia" w:cs="Times New Roman"/>
          <w:color w:val="1A1A1A"/>
          <w:sz w:val="27"/>
          <w:szCs w:val="27"/>
          <w:lang w:val="en-GB" w:eastAsia="it-IT"/>
        </w:rPr>
        <w:t>Stoker’s </w:t>
      </w:r>
      <w:r w:rsidRPr="00D87956">
        <w:rPr>
          <w:rFonts w:ascii="Georgia" w:eastAsia="Times New Roman" w:hAnsi="Georgia" w:cs="Times New Roman"/>
          <w:i/>
          <w:iCs/>
          <w:color w:val="1A1A1A"/>
          <w:sz w:val="27"/>
          <w:lang w:val="en-GB" w:eastAsia="it-IT"/>
        </w:rPr>
        <w:t>Dracula</w:t>
      </w:r>
      <w:r w:rsidRPr="00D87956">
        <w:rPr>
          <w:rFonts w:ascii="Georgia" w:eastAsia="Times New Roman" w:hAnsi="Georgia" w:cs="Times New Roman"/>
          <w:color w:val="1A1A1A"/>
          <w:sz w:val="27"/>
          <w:szCs w:val="27"/>
          <w:lang w:val="en-GB" w:eastAsia="it-IT"/>
        </w:rPr>
        <w:t> was instrumental in the creation of the </w:t>
      </w:r>
      <w:hyperlink r:id="rId13" w:history="1">
        <w:r w:rsidRPr="00D87956">
          <w:rPr>
            <w:rFonts w:ascii="Georgia" w:eastAsia="Times New Roman" w:hAnsi="Georgia" w:cs="Times New Roman"/>
            <w:color w:val="14599D"/>
            <w:sz w:val="27"/>
            <w:u w:val="single"/>
            <w:lang w:val="en-GB" w:eastAsia="it-IT"/>
          </w:rPr>
          <w:t>vampire</w:t>
        </w:r>
      </w:hyperlink>
      <w:r w:rsidRPr="00D87956">
        <w:rPr>
          <w:rFonts w:ascii="Georgia" w:eastAsia="Times New Roman" w:hAnsi="Georgia" w:cs="Times New Roman"/>
          <w:color w:val="1A1A1A"/>
          <w:sz w:val="27"/>
          <w:szCs w:val="27"/>
          <w:lang w:val="en-GB" w:eastAsia="it-IT"/>
        </w:rPr>
        <w:t> trope that has permeated Western popular </w:t>
      </w:r>
      <w:hyperlink r:id="rId14" w:history="1">
        <w:r w:rsidRPr="00D87956">
          <w:rPr>
            <w:rFonts w:ascii="Georgia" w:eastAsia="Times New Roman" w:hAnsi="Georgia" w:cs="Times New Roman"/>
            <w:color w:val="14599D"/>
            <w:sz w:val="27"/>
            <w:u w:val="single"/>
            <w:lang w:val="en-GB" w:eastAsia="it-IT"/>
          </w:rPr>
          <w:t>culture</w:t>
        </w:r>
      </w:hyperlink>
      <w:r w:rsidRPr="00D87956">
        <w:rPr>
          <w:rFonts w:ascii="Georgia" w:eastAsia="Times New Roman" w:hAnsi="Georgia" w:cs="Times New Roman"/>
          <w:color w:val="1A1A1A"/>
          <w:sz w:val="27"/>
          <w:szCs w:val="27"/>
          <w:lang w:val="en-GB" w:eastAsia="it-IT"/>
        </w:rPr>
        <w:t> in the forms of novel and film alike. </w:t>
      </w:r>
      <w:r w:rsidRPr="00D87956">
        <w:rPr>
          <w:rFonts w:ascii="Georgia" w:eastAsia="Times New Roman" w:hAnsi="Georgia" w:cs="Times New Roman"/>
          <w:i/>
          <w:iCs/>
          <w:color w:val="1A1A1A"/>
          <w:sz w:val="27"/>
          <w:lang w:val="en-GB" w:eastAsia="it-IT"/>
        </w:rPr>
        <w:t>Dracula</w:t>
      </w:r>
      <w:r w:rsidRPr="00D87956">
        <w:rPr>
          <w:rFonts w:ascii="Georgia" w:eastAsia="Times New Roman" w:hAnsi="Georgia" w:cs="Times New Roman"/>
          <w:color w:val="1A1A1A"/>
          <w:sz w:val="27"/>
          <w:szCs w:val="27"/>
          <w:lang w:val="en-GB" w:eastAsia="it-IT"/>
        </w:rPr>
        <w:t> was well received when it was published, but its success is even better measured by the number of </w:t>
      </w:r>
      <w:hyperlink r:id="rId15" w:history="1">
        <w:r w:rsidRPr="00D87956">
          <w:rPr>
            <w:rFonts w:ascii="Georgia" w:eastAsia="Times New Roman" w:hAnsi="Georgia" w:cs="Times New Roman"/>
            <w:color w:val="14599D"/>
            <w:sz w:val="27"/>
            <w:u w:val="single"/>
            <w:lang w:val="en-GB" w:eastAsia="it-IT"/>
          </w:rPr>
          <w:t>adaptations</w:t>
        </w:r>
      </w:hyperlink>
      <w:r w:rsidRPr="00D87956">
        <w:rPr>
          <w:rFonts w:ascii="Georgia" w:eastAsia="Times New Roman" w:hAnsi="Georgia" w:cs="Times New Roman"/>
          <w:color w:val="1A1A1A"/>
          <w:sz w:val="27"/>
          <w:szCs w:val="27"/>
          <w:lang w:val="en-GB" w:eastAsia="it-IT"/>
        </w:rPr>
        <w:t> it inspired. These adaptations began in 1922, when the novel was </w:t>
      </w:r>
      <w:hyperlink r:id="rId16" w:history="1">
        <w:r w:rsidRPr="00D87956">
          <w:rPr>
            <w:rFonts w:ascii="Georgia" w:eastAsia="Times New Roman" w:hAnsi="Georgia" w:cs="Times New Roman"/>
            <w:color w:val="14599D"/>
            <w:sz w:val="27"/>
            <w:u w:val="single"/>
            <w:lang w:val="en-GB" w:eastAsia="it-IT"/>
          </w:rPr>
          <w:t>plagiarized</w:t>
        </w:r>
      </w:hyperlink>
      <w:r w:rsidRPr="00D87956">
        <w:rPr>
          <w:rFonts w:ascii="Georgia" w:eastAsia="Times New Roman" w:hAnsi="Georgia" w:cs="Times New Roman"/>
          <w:color w:val="1A1A1A"/>
          <w:sz w:val="27"/>
          <w:szCs w:val="27"/>
          <w:lang w:val="en-GB" w:eastAsia="it-IT"/>
        </w:rPr>
        <w:t> in the silent </w:t>
      </w:r>
      <w:hyperlink r:id="rId17" w:history="1">
        <w:r w:rsidRPr="00D87956">
          <w:rPr>
            <w:rFonts w:ascii="Georgia" w:eastAsia="Times New Roman" w:hAnsi="Georgia" w:cs="Times New Roman"/>
            <w:color w:val="14599D"/>
            <w:sz w:val="27"/>
            <w:u w:val="single"/>
            <w:lang w:val="en-GB" w:eastAsia="it-IT"/>
          </w:rPr>
          <w:t>motion picture</w:t>
        </w:r>
      </w:hyperlink>
      <w:r w:rsidRPr="00D87956">
        <w:rPr>
          <w:rFonts w:ascii="Georgia" w:eastAsia="Times New Roman" w:hAnsi="Georgia" w:cs="Times New Roman"/>
          <w:color w:val="1A1A1A"/>
          <w:sz w:val="27"/>
          <w:szCs w:val="27"/>
          <w:lang w:val="en-GB" w:eastAsia="it-IT"/>
        </w:rPr>
        <w:t> </w:t>
      </w:r>
      <w:proofErr w:type="spellStart"/>
      <w:r w:rsidRPr="00D87956">
        <w:rPr>
          <w:rFonts w:ascii="Georgia" w:eastAsia="Times New Roman" w:hAnsi="Georgia" w:cs="Times New Roman"/>
          <w:color w:val="1A1A1A"/>
          <w:sz w:val="27"/>
          <w:szCs w:val="27"/>
          <w:lang w:eastAsia="it-IT"/>
        </w:rPr>
        <w:fldChar w:fldCharType="begin"/>
      </w:r>
      <w:r w:rsidRPr="00D87956">
        <w:rPr>
          <w:rFonts w:ascii="Georgia" w:eastAsia="Times New Roman" w:hAnsi="Georgia" w:cs="Times New Roman"/>
          <w:color w:val="1A1A1A"/>
          <w:sz w:val="27"/>
          <w:szCs w:val="27"/>
          <w:lang w:val="en-GB" w:eastAsia="it-IT"/>
        </w:rPr>
        <w:instrText xml:space="preserve"> HYPERLINK "https://www.britannica.com/topic/Nosferatu-film-by-Murnau-1922" </w:instrText>
      </w:r>
      <w:r w:rsidRPr="00D87956">
        <w:rPr>
          <w:rFonts w:ascii="Georgia" w:eastAsia="Times New Roman" w:hAnsi="Georgia" w:cs="Times New Roman"/>
          <w:color w:val="1A1A1A"/>
          <w:sz w:val="27"/>
          <w:szCs w:val="27"/>
          <w:lang w:eastAsia="it-IT"/>
        </w:rPr>
        <w:fldChar w:fldCharType="separate"/>
      </w:r>
      <w:r w:rsidRPr="00D87956">
        <w:rPr>
          <w:rFonts w:ascii="Georgia" w:eastAsia="Times New Roman" w:hAnsi="Georgia" w:cs="Times New Roman"/>
          <w:i/>
          <w:iCs/>
          <w:color w:val="14599D"/>
          <w:sz w:val="27"/>
          <w:u w:val="single"/>
          <w:lang w:val="en-GB" w:eastAsia="it-IT"/>
        </w:rPr>
        <w:t>Nosferatu</w:t>
      </w:r>
      <w:proofErr w:type="spellEnd"/>
      <w:r w:rsidRPr="00D87956">
        <w:rPr>
          <w:rFonts w:ascii="Georgia" w:eastAsia="Times New Roman" w:hAnsi="Georgia" w:cs="Times New Roman"/>
          <w:color w:val="1A1A1A"/>
          <w:sz w:val="27"/>
          <w:szCs w:val="27"/>
          <w:lang w:eastAsia="it-IT"/>
        </w:rPr>
        <w:fldChar w:fldCharType="end"/>
      </w:r>
      <w:r w:rsidRPr="00D87956">
        <w:rPr>
          <w:rFonts w:ascii="Georgia" w:eastAsia="Times New Roman" w:hAnsi="Georgia" w:cs="Times New Roman"/>
          <w:color w:val="1A1A1A"/>
          <w:sz w:val="27"/>
          <w:szCs w:val="27"/>
          <w:lang w:val="en-GB" w:eastAsia="it-IT"/>
        </w:rPr>
        <w:t>, in which the director </w:t>
      </w:r>
      <w:hyperlink r:id="rId18" w:history="1">
        <w:r w:rsidRPr="00D87956">
          <w:rPr>
            <w:rFonts w:ascii="Georgia" w:eastAsia="Times New Roman" w:hAnsi="Georgia" w:cs="Times New Roman"/>
            <w:color w:val="14599D"/>
            <w:sz w:val="27"/>
            <w:u w:val="single"/>
            <w:lang w:val="en-GB" w:eastAsia="it-IT"/>
          </w:rPr>
          <w:t xml:space="preserve">F.W. </w:t>
        </w:r>
        <w:proofErr w:type="spellStart"/>
        <w:r w:rsidRPr="00D87956">
          <w:rPr>
            <w:rFonts w:ascii="Georgia" w:eastAsia="Times New Roman" w:hAnsi="Georgia" w:cs="Times New Roman"/>
            <w:color w:val="14599D"/>
            <w:sz w:val="27"/>
            <w:u w:val="single"/>
            <w:lang w:val="en-GB" w:eastAsia="it-IT"/>
          </w:rPr>
          <w:t>Murnau</w:t>
        </w:r>
        <w:proofErr w:type="spellEnd"/>
      </w:hyperlink>
      <w:r w:rsidRPr="00D87956">
        <w:rPr>
          <w:rFonts w:ascii="Georgia" w:eastAsia="Times New Roman" w:hAnsi="Georgia" w:cs="Times New Roman"/>
          <w:color w:val="1A1A1A"/>
          <w:sz w:val="27"/>
          <w:szCs w:val="27"/>
          <w:lang w:val="en-GB" w:eastAsia="it-IT"/>
        </w:rPr>
        <w:t> took Stoker’s story, tweaked it, and put the results on the big screen. Stoker’s estate </w:t>
      </w:r>
      <w:hyperlink r:id="rId19" w:history="1">
        <w:r w:rsidRPr="00D87956">
          <w:rPr>
            <w:rFonts w:ascii="Georgia" w:eastAsia="Times New Roman" w:hAnsi="Georgia" w:cs="Times New Roman"/>
            <w:color w:val="14599D"/>
            <w:sz w:val="27"/>
            <w:u w:val="single"/>
            <w:lang w:val="en-GB" w:eastAsia="it-IT"/>
          </w:rPr>
          <w:t>won a lawsuit</w:t>
        </w:r>
      </w:hyperlink>
      <w:r w:rsidRPr="00D87956">
        <w:rPr>
          <w:rFonts w:ascii="Georgia" w:eastAsia="Times New Roman" w:hAnsi="Georgia" w:cs="Times New Roman"/>
          <w:color w:val="1A1A1A"/>
          <w:sz w:val="27"/>
          <w:szCs w:val="27"/>
          <w:lang w:val="en-GB" w:eastAsia="it-IT"/>
        </w:rPr>
        <w:t> against the production company responsible for the movie, but the movie had made its way to the </w:t>
      </w:r>
      <w:hyperlink r:id="rId20" w:history="1">
        <w:r w:rsidRPr="00D87956">
          <w:rPr>
            <w:rFonts w:ascii="Georgia" w:eastAsia="Times New Roman" w:hAnsi="Georgia" w:cs="Times New Roman"/>
            <w:color w:val="14599D"/>
            <w:sz w:val="27"/>
            <w:u w:val="single"/>
            <w:lang w:val="en-GB" w:eastAsia="it-IT"/>
          </w:rPr>
          <w:t>United States</w:t>
        </w:r>
      </w:hyperlink>
      <w:r w:rsidRPr="00D87956">
        <w:rPr>
          <w:rFonts w:ascii="Georgia" w:eastAsia="Times New Roman" w:hAnsi="Georgia" w:cs="Times New Roman"/>
          <w:color w:val="1A1A1A"/>
          <w:sz w:val="27"/>
          <w:szCs w:val="27"/>
          <w:lang w:val="en-GB" w:eastAsia="it-IT"/>
        </w:rPr>
        <w:t>, where </w:t>
      </w:r>
      <w:r w:rsidRPr="00D87956">
        <w:rPr>
          <w:rFonts w:ascii="Georgia" w:eastAsia="Times New Roman" w:hAnsi="Georgia" w:cs="Times New Roman"/>
          <w:i/>
          <w:iCs/>
          <w:color w:val="1A1A1A"/>
          <w:sz w:val="27"/>
          <w:lang w:val="en-GB" w:eastAsia="it-IT"/>
        </w:rPr>
        <w:t>Dracula</w:t>
      </w:r>
      <w:r w:rsidRPr="00D87956">
        <w:rPr>
          <w:rFonts w:ascii="Georgia" w:eastAsia="Times New Roman" w:hAnsi="Georgia" w:cs="Times New Roman"/>
          <w:color w:val="1A1A1A"/>
          <w:sz w:val="27"/>
          <w:szCs w:val="27"/>
          <w:lang w:val="en-GB" w:eastAsia="it-IT"/>
        </w:rPr>
        <w:t xml:space="preserve"> was already in the public domain. </w:t>
      </w:r>
      <w:proofErr w:type="spellStart"/>
      <w:r w:rsidRPr="00D87956">
        <w:rPr>
          <w:rFonts w:ascii="Georgia" w:eastAsia="Times New Roman" w:hAnsi="Georgia" w:cs="Times New Roman"/>
          <w:color w:val="1A1A1A"/>
          <w:sz w:val="27"/>
          <w:szCs w:val="27"/>
          <w:lang w:eastAsia="it-IT"/>
        </w:rPr>
        <w:t>Duplicates</w:t>
      </w:r>
      <w:proofErr w:type="spellEnd"/>
      <w:r w:rsidRPr="00D87956">
        <w:rPr>
          <w:rFonts w:ascii="Georgia" w:eastAsia="Times New Roman" w:hAnsi="Georgia" w:cs="Times New Roman"/>
          <w:color w:val="1A1A1A"/>
          <w:sz w:val="27"/>
          <w:szCs w:val="27"/>
          <w:lang w:eastAsia="it-IT"/>
        </w:rPr>
        <w:t xml:space="preserve"> </w:t>
      </w:r>
      <w:proofErr w:type="spellStart"/>
      <w:r w:rsidRPr="00D87956">
        <w:rPr>
          <w:rFonts w:ascii="Georgia" w:eastAsia="Times New Roman" w:hAnsi="Georgia" w:cs="Times New Roman"/>
          <w:color w:val="1A1A1A"/>
          <w:sz w:val="27"/>
          <w:szCs w:val="27"/>
          <w:lang w:eastAsia="it-IT"/>
        </w:rPr>
        <w:t>were</w:t>
      </w:r>
      <w:proofErr w:type="spellEnd"/>
      <w:r w:rsidRPr="00D87956">
        <w:rPr>
          <w:rFonts w:ascii="Georgia" w:eastAsia="Times New Roman" w:hAnsi="Georgia" w:cs="Times New Roman"/>
          <w:color w:val="1A1A1A"/>
          <w:sz w:val="27"/>
          <w:szCs w:val="27"/>
          <w:lang w:eastAsia="it-IT"/>
        </w:rPr>
        <w:t xml:space="preserve"> </w:t>
      </w:r>
      <w:proofErr w:type="spellStart"/>
      <w:r w:rsidRPr="00D87956">
        <w:rPr>
          <w:rFonts w:ascii="Georgia" w:eastAsia="Times New Roman" w:hAnsi="Georgia" w:cs="Times New Roman"/>
          <w:color w:val="1A1A1A"/>
          <w:sz w:val="27"/>
          <w:szCs w:val="27"/>
          <w:lang w:eastAsia="it-IT"/>
        </w:rPr>
        <w:t>created</w:t>
      </w:r>
      <w:proofErr w:type="spellEnd"/>
      <w:r w:rsidRPr="00D87956">
        <w:rPr>
          <w:rFonts w:ascii="Georgia" w:eastAsia="Times New Roman" w:hAnsi="Georgia" w:cs="Times New Roman"/>
          <w:color w:val="1A1A1A"/>
          <w:sz w:val="27"/>
          <w:szCs w:val="27"/>
          <w:lang w:eastAsia="it-IT"/>
        </w:rPr>
        <w:t xml:space="preserve">, and </w:t>
      </w:r>
      <w:proofErr w:type="spellStart"/>
      <w:r w:rsidRPr="00D87956">
        <w:rPr>
          <w:rFonts w:ascii="Georgia" w:eastAsia="Times New Roman" w:hAnsi="Georgia" w:cs="Times New Roman"/>
          <w:color w:val="1A1A1A"/>
          <w:sz w:val="27"/>
          <w:szCs w:val="27"/>
          <w:lang w:eastAsia="it-IT"/>
        </w:rPr>
        <w:t>thus</w:t>
      </w:r>
      <w:proofErr w:type="spellEnd"/>
      <w:r w:rsidRPr="00D87956">
        <w:rPr>
          <w:rFonts w:ascii="Georgia" w:eastAsia="Times New Roman" w:hAnsi="Georgia" w:cs="Times New Roman"/>
          <w:color w:val="1A1A1A"/>
          <w:sz w:val="27"/>
          <w:szCs w:val="27"/>
          <w:lang w:eastAsia="it-IT"/>
        </w:rPr>
        <w:t> </w:t>
      </w:r>
      <w:proofErr w:type="spellStart"/>
      <w:r w:rsidRPr="00D87956">
        <w:rPr>
          <w:rFonts w:ascii="Georgia" w:eastAsia="Times New Roman" w:hAnsi="Georgia" w:cs="Times New Roman"/>
          <w:i/>
          <w:iCs/>
          <w:color w:val="1A1A1A"/>
          <w:sz w:val="27"/>
          <w:lang w:eastAsia="it-IT"/>
        </w:rPr>
        <w:t>Nosferatu</w:t>
      </w:r>
      <w:proofErr w:type="spellEnd"/>
      <w:r w:rsidRPr="00D87956">
        <w:rPr>
          <w:rFonts w:ascii="Georgia" w:eastAsia="Times New Roman" w:hAnsi="Georgia" w:cs="Times New Roman"/>
          <w:color w:val="1A1A1A"/>
          <w:sz w:val="27"/>
          <w:szCs w:val="27"/>
          <w:lang w:eastAsia="it-IT"/>
        </w:rPr>
        <w:t> </w:t>
      </w:r>
      <w:proofErr w:type="spellStart"/>
      <w:r w:rsidRPr="00D87956">
        <w:rPr>
          <w:rFonts w:ascii="Georgia" w:eastAsia="Times New Roman" w:hAnsi="Georgia" w:cs="Times New Roman"/>
          <w:color w:val="1A1A1A"/>
          <w:sz w:val="27"/>
          <w:szCs w:val="27"/>
          <w:lang w:eastAsia="it-IT"/>
        </w:rPr>
        <w:t>survived</w:t>
      </w:r>
      <w:proofErr w:type="spellEnd"/>
      <w:r w:rsidRPr="00D87956">
        <w:rPr>
          <w:rFonts w:ascii="Georgia" w:eastAsia="Times New Roman" w:hAnsi="Georgia" w:cs="Times New Roman"/>
          <w:color w:val="1A1A1A"/>
          <w:sz w:val="27"/>
          <w:szCs w:val="27"/>
          <w:lang w:eastAsia="it-IT"/>
        </w:rPr>
        <w:t>.</w:t>
      </w:r>
    </w:p>
    <w:p w:rsidR="00D87956" w:rsidRPr="00D87956" w:rsidRDefault="00D87956" w:rsidP="00D87956">
      <w:pPr>
        <w:pBdr>
          <w:top w:val="single" w:sz="2" w:space="0" w:color="auto"/>
          <w:left w:val="single" w:sz="2" w:space="0" w:color="auto"/>
          <w:bottom w:val="single" w:sz="2" w:space="23" w:color="auto"/>
          <w:right w:val="single" w:sz="2" w:space="0" w:color="auto"/>
        </w:pBdr>
        <w:shd w:val="clear" w:color="auto" w:fill="FFFFFF"/>
        <w:spacing w:after="0" w:line="240" w:lineRule="auto"/>
        <w:rPr>
          <w:rFonts w:ascii="Georgia" w:eastAsia="Times New Roman" w:hAnsi="Georgia" w:cs="Times New Roman"/>
          <w:color w:val="1A1A1A"/>
          <w:sz w:val="27"/>
          <w:szCs w:val="27"/>
          <w:lang w:val="en-GB" w:eastAsia="it-IT"/>
        </w:rPr>
      </w:pPr>
      <w:r w:rsidRPr="00D87956">
        <w:rPr>
          <w:rFonts w:ascii="Georgia" w:eastAsia="Times New Roman" w:hAnsi="Georgia" w:cs="Times New Roman"/>
          <w:color w:val="1A1A1A"/>
          <w:sz w:val="27"/>
          <w:szCs w:val="27"/>
          <w:lang w:val="en-GB" w:eastAsia="it-IT"/>
        </w:rPr>
        <w:t>Since then vampires of the same kind have appeared across popular culture. Some of them have been modernized, as in </w:t>
      </w:r>
      <w:proofErr w:type="spellStart"/>
      <w:r w:rsidRPr="00D87956">
        <w:rPr>
          <w:rFonts w:ascii="Georgia" w:eastAsia="Times New Roman" w:hAnsi="Georgia" w:cs="Times New Roman"/>
          <w:color w:val="1A1A1A"/>
          <w:sz w:val="27"/>
          <w:szCs w:val="27"/>
          <w:lang w:eastAsia="it-IT"/>
        </w:rPr>
        <w:fldChar w:fldCharType="begin"/>
      </w:r>
      <w:r w:rsidRPr="00D87956">
        <w:rPr>
          <w:rFonts w:ascii="Georgia" w:eastAsia="Times New Roman" w:hAnsi="Georgia" w:cs="Times New Roman"/>
          <w:color w:val="1A1A1A"/>
          <w:sz w:val="27"/>
          <w:szCs w:val="27"/>
          <w:lang w:val="en-GB" w:eastAsia="it-IT"/>
        </w:rPr>
        <w:instrText xml:space="preserve"> HYPERLINK "https://www.britannica.com/biography/Stephenie-Meyer" </w:instrText>
      </w:r>
      <w:r w:rsidRPr="00D87956">
        <w:rPr>
          <w:rFonts w:ascii="Georgia" w:eastAsia="Times New Roman" w:hAnsi="Georgia" w:cs="Times New Roman"/>
          <w:color w:val="1A1A1A"/>
          <w:sz w:val="27"/>
          <w:szCs w:val="27"/>
          <w:lang w:eastAsia="it-IT"/>
        </w:rPr>
        <w:fldChar w:fldCharType="separate"/>
      </w:r>
      <w:r w:rsidRPr="00D87956">
        <w:rPr>
          <w:rFonts w:ascii="Georgia" w:eastAsia="Times New Roman" w:hAnsi="Georgia" w:cs="Times New Roman"/>
          <w:color w:val="14599D"/>
          <w:sz w:val="27"/>
          <w:u w:val="single"/>
          <w:lang w:val="en-GB" w:eastAsia="it-IT"/>
        </w:rPr>
        <w:t>Stephenie</w:t>
      </w:r>
      <w:proofErr w:type="spellEnd"/>
      <w:r w:rsidRPr="00D87956">
        <w:rPr>
          <w:rFonts w:ascii="Georgia" w:eastAsia="Times New Roman" w:hAnsi="Georgia" w:cs="Times New Roman"/>
          <w:color w:val="14599D"/>
          <w:sz w:val="27"/>
          <w:u w:val="single"/>
          <w:lang w:val="en-GB" w:eastAsia="it-IT"/>
        </w:rPr>
        <w:t xml:space="preserve"> Meyer</w:t>
      </w:r>
      <w:r w:rsidRPr="00D87956">
        <w:rPr>
          <w:rFonts w:ascii="Georgia" w:eastAsia="Times New Roman" w:hAnsi="Georgia" w:cs="Times New Roman"/>
          <w:color w:val="1A1A1A"/>
          <w:sz w:val="27"/>
          <w:szCs w:val="27"/>
          <w:lang w:eastAsia="it-IT"/>
        </w:rPr>
        <w:fldChar w:fldCharType="end"/>
      </w:r>
      <w:r w:rsidRPr="00D87956">
        <w:rPr>
          <w:rFonts w:ascii="Georgia" w:eastAsia="Times New Roman" w:hAnsi="Georgia" w:cs="Times New Roman"/>
          <w:color w:val="1A1A1A"/>
          <w:sz w:val="27"/>
          <w:szCs w:val="27"/>
          <w:lang w:val="en-GB" w:eastAsia="it-IT"/>
        </w:rPr>
        <w:t>’s </w:t>
      </w:r>
      <w:hyperlink r:id="rId21" w:history="1">
        <w:r w:rsidRPr="00D87956">
          <w:rPr>
            <w:rFonts w:ascii="Georgia" w:eastAsia="Times New Roman" w:hAnsi="Georgia" w:cs="Times New Roman"/>
            <w:color w:val="14599D"/>
            <w:sz w:val="27"/>
            <w:u w:val="single"/>
            <w:lang w:val="en-GB" w:eastAsia="it-IT"/>
          </w:rPr>
          <w:t>Twilight Saga</w:t>
        </w:r>
      </w:hyperlink>
      <w:r w:rsidRPr="00D87956">
        <w:rPr>
          <w:rFonts w:ascii="Georgia" w:eastAsia="Times New Roman" w:hAnsi="Georgia" w:cs="Times New Roman"/>
          <w:color w:val="1A1A1A"/>
          <w:sz w:val="27"/>
          <w:szCs w:val="27"/>
          <w:lang w:val="en-GB" w:eastAsia="it-IT"/>
        </w:rPr>
        <w:t>. Others have maintained the </w:t>
      </w:r>
      <w:hyperlink r:id="rId22" w:history="1">
        <w:r w:rsidRPr="00D87956">
          <w:rPr>
            <w:rFonts w:ascii="Georgia" w:eastAsia="Times New Roman" w:hAnsi="Georgia" w:cs="Times New Roman"/>
            <w:color w:val="14599D"/>
            <w:sz w:val="27"/>
            <w:u w:val="single"/>
            <w:lang w:val="en-GB" w:eastAsia="it-IT"/>
          </w:rPr>
          <w:t>integrity</w:t>
        </w:r>
      </w:hyperlink>
      <w:r w:rsidRPr="00D87956">
        <w:rPr>
          <w:rFonts w:ascii="Georgia" w:eastAsia="Times New Roman" w:hAnsi="Georgia" w:cs="Times New Roman"/>
          <w:color w:val="1A1A1A"/>
          <w:sz w:val="27"/>
          <w:szCs w:val="27"/>
          <w:lang w:val="en-GB" w:eastAsia="it-IT"/>
        </w:rPr>
        <w:t> of Stoker’s original Count Dracula, as in </w:t>
      </w:r>
      <w:hyperlink r:id="rId23" w:history="1">
        <w:r w:rsidRPr="00D87956">
          <w:rPr>
            <w:rFonts w:ascii="Georgia" w:eastAsia="Times New Roman" w:hAnsi="Georgia" w:cs="Times New Roman"/>
            <w:color w:val="14599D"/>
            <w:sz w:val="27"/>
            <w:u w:val="single"/>
            <w:lang w:val="en-GB" w:eastAsia="it-IT"/>
          </w:rPr>
          <w:t>Stephen King</w:t>
        </w:r>
      </w:hyperlink>
      <w:r w:rsidRPr="00D87956">
        <w:rPr>
          <w:rFonts w:ascii="Georgia" w:eastAsia="Times New Roman" w:hAnsi="Georgia" w:cs="Times New Roman"/>
          <w:color w:val="1A1A1A"/>
          <w:sz w:val="27"/>
          <w:szCs w:val="27"/>
          <w:lang w:val="en-GB" w:eastAsia="it-IT"/>
        </w:rPr>
        <w:t>’s </w:t>
      </w:r>
      <w:r w:rsidRPr="00D87956">
        <w:rPr>
          <w:rFonts w:ascii="Georgia" w:eastAsia="Times New Roman" w:hAnsi="Georgia" w:cs="Times New Roman"/>
          <w:i/>
          <w:iCs/>
          <w:color w:val="1A1A1A"/>
          <w:sz w:val="27"/>
          <w:lang w:val="en-GB" w:eastAsia="it-IT"/>
        </w:rPr>
        <w:t>Salem’s Lot</w:t>
      </w:r>
      <w:r w:rsidRPr="00D87956">
        <w:rPr>
          <w:rFonts w:ascii="Georgia" w:eastAsia="Times New Roman" w:hAnsi="Georgia" w:cs="Times New Roman"/>
          <w:color w:val="1A1A1A"/>
          <w:sz w:val="27"/>
          <w:szCs w:val="27"/>
          <w:lang w:val="en-GB" w:eastAsia="it-IT"/>
        </w:rPr>
        <w:t> (1975), a novel King claimed had been inspired by Stoker. Even the American children’s television show </w:t>
      </w:r>
      <w:hyperlink r:id="rId24" w:history="1">
        <w:r w:rsidRPr="00D87956">
          <w:rPr>
            <w:rFonts w:ascii="Georgia" w:eastAsia="Times New Roman" w:hAnsi="Georgia" w:cs="Times New Roman"/>
            <w:i/>
            <w:iCs/>
            <w:color w:val="14599D"/>
            <w:sz w:val="27"/>
            <w:u w:val="single"/>
            <w:lang w:val="en-GB" w:eastAsia="it-IT"/>
          </w:rPr>
          <w:t>Sesame Street</w:t>
        </w:r>
      </w:hyperlink>
      <w:r w:rsidRPr="00D87956">
        <w:rPr>
          <w:rFonts w:ascii="Georgia" w:eastAsia="Times New Roman" w:hAnsi="Georgia" w:cs="Times New Roman"/>
          <w:color w:val="1A1A1A"/>
          <w:sz w:val="27"/>
          <w:szCs w:val="27"/>
          <w:lang w:val="en-GB" w:eastAsia="it-IT"/>
        </w:rPr>
        <w:t xml:space="preserve"> developed a character, Count von Count, </w:t>
      </w:r>
      <w:proofErr w:type="spellStart"/>
      <w:r w:rsidRPr="00D87956">
        <w:rPr>
          <w:rFonts w:ascii="Georgia" w:eastAsia="Times New Roman" w:hAnsi="Georgia" w:cs="Times New Roman"/>
          <w:color w:val="1A1A1A"/>
          <w:sz w:val="27"/>
          <w:szCs w:val="27"/>
          <w:lang w:val="en-GB" w:eastAsia="it-IT"/>
        </w:rPr>
        <w:t>modeled</w:t>
      </w:r>
      <w:proofErr w:type="spellEnd"/>
      <w:r w:rsidRPr="00D87956">
        <w:rPr>
          <w:rFonts w:ascii="Georgia" w:eastAsia="Times New Roman" w:hAnsi="Georgia" w:cs="Times New Roman"/>
          <w:color w:val="1A1A1A"/>
          <w:sz w:val="27"/>
          <w:szCs w:val="27"/>
          <w:lang w:val="en-GB" w:eastAsia="it-IT"/>
        </w:rPr>
        <w:t xml:space="preserve"> on Dracula; instead of drinking blood, this vampire counted everything around him (and helped his audience learn simple mathematics).</w:t>
      </w:r>
    </w:p>
    <w:p w:rsidR="00D87956" w:rsidRPr="00D87956" w:rsidRDefault="00D87956">
      <w:pPr>
        <w:rPr>
          <w:lang w:val="en-GB"/>
        </w:rPr>
      </w:pPr>
    </w:p>
    <w:sectPr w:rsidR="00D87956" w:rsidRPr="00D87956" w:rsidSect="00AE64C7">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D87956"/>
    <w:rsid w:val="001A3189"/>
    <w:rsid w:val="0063037F"/>
    <w:rsid w:val="00AE64C7"/>
    <w:rsid w:val="00D87956"/>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E64C7"/>
  </w:style>
  <w:style w:type="paragraph" w:styleId="Titolo2">
    <w:name w:val="heading 2"/>
    <w:basedOn w:val="Normale"/>
    <w:link w:val="Titolo2Carattere"/>
    <w:uiPriority w:val="9"/>
    <w:qFormat/>
    <w:rsid w:val="00D87956"/>
    <w:pPr>
      <w:spacing w:before="100" w:beforeAutospacing="1" w:after="100" w:afterAutospacing="1" w:line="240" w:lineRule="auto"/>
      <w:outlineLvl w:val="1"/>
    </w:pPr>
    <w:rPr>
      <w:rFonts w:ascii="Times New Roman" w:eastAsia="Times New Roman" w:hAnsi="Times New Roman" w:cs="Times New Roman"/>
      <w:b/>
      <w:bCs/>
      <w:sz w:val="36"/>
      <w:szCs w:val="36"/>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basedOn w:val="Carpredefinitoparagrafo"/>
    <w:uiPriority w:val="22"/>
    <w:qFormat/>
    <w:rsid w:val="00D87956"/>
    <w:rPr>
      <w:b/>
      <w:bCs/>
    </w:rPr>
  </w:style>
  <w:style w:type="character" w:styleId="Collegamentoipertestuale">
    <w:name w:val="Hyperlink"/>
    <w:basedOn w:val="Carpredefinitoparagrafo"/>
    <w:uiPriority w:val="99"/>
    <w:semiHidden/>
    <w:unhideWhenUsed/>
    <w:rsid w:val="00D87956"/>
    <w:rPr>
      <w:color w:val="0000FF"/>
      <w:u w:val="single"/>
    </w:rPr>
  </w:style>
  <w:style w:type="character" w:customStyle="1" w:styleId="Titolo2Carattere">
    <w:name w:val="Titolo 2 Carattere"/>
    <w:basedOn w:val="Carpredefinitoparagrafo"/>
    <w:link w:val="Titolo2"/>
    <w:uiPriority w:val="9"/>
    <w:rsid w:val="00D87956"/>
    <w:rPr>
      <w:rFonts w:ascii="Times New Roman" w:eastAsia="Times New Roman" w:hAnsi="Times New Roman" w:cs="Times New Roman"/>
      <w:b/>
      <w:bCs/>
      <w:sz w:val="36"/>
      <w:szCs w:val="36"/>
      <w:lang w:eastAsia="it-IT"/>
    </w:rPr>
  </w:style>
  <w:style w:type="paragraph" w:customStyle="1" w:styleId="topic-paragraph">
    <w:name w:val="topic-paragraph"/>
    <w:basedOn w:val="Normale"/>
    <w:rsid w:val="00D87956"/>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corsivo">
    <w:name w:val="Emphasis"/>
    <w:basedOn w:val="Carpredefinitoparagrafo"/>
    <w:uiPriority w:val="20"/>
    <w:qFormat/>
    <w:rsid w:val="00D87956"/>
    <w:rPr>
      <w:i/>
      <w:iCs/>
    </w:rPr>
  </w:style>
  <w:style w:type="paragraph" w:styleId="Testofumetto">
    <w:name w:val="Balloon Text"/>
    <w:basedOn w:val="Normale"/>
    <w:link w:val="TestofumettoCarattere"/>
    <w:uiPriority w:val="99"/>
    <w:semiHidden/>
    <w:unhideWhenUsed/>
    <w:rsid w:val="00D87956"/>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8795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850143661">
      <w:bodyDiv w:val="1"/>
      <w:marLeft w:val="0"/>
      <w:marRight w:val="0"/>
      <w:marTop w:val="0"/>
      <w:marBottom w:val="0"/>
      <w:divBdr>
        <w:top w:val="none" w:sz="0" w:space="0" w:color="auto"/>
        <w:left w:val="none" w:sz="0" w:space="0" w:color="auto"/>
        <w:bottom w:val="none" w:sz="0" w:space="0" w:color="auto"/>
        <w:right w:val="none" w:sz="0" w:space="0" w:color="auto"/>
      </w:divBdr>
    </w:div>
    <w:div w:id="950281115">
      <w:bodyDiv w:val="1"/>
      <w:marLeft w:val="0"/>
      <w:marRight w:val="0"/>
      <w:marTop w:val="0"/>
      <w:marBottom w:val="0"/>
      <w:divBdr>
        <w:top w:val="none" w:sz="0" w:space="0" w:color="auto"/>
        <w:left w:val="none" w:sz="0" w:space="0" w:color="auto"/>
        <w:bottom w:val="none" w:sz="0" w:space="0" w:color="auto"/>
        <w:right w:val="none" w:sz="0" w:space="0" w:color="auto"/>
      </w:divBdr>
      <w:divsChild>
        <w:div w:id="1880045176">
          <w:marLeft w:val="450"/>
          <w:marRight w:val="0"/>
          <w:marTop w:val="0"/>
          <w:marBottom w:val="450"/>
          <w:divBdr>
            <w:top w:val="single" w:sz="2" w:space="0" w:color="auto"/>
            <w:left w:val="single" w:sz="2" w:space="0" w:color="auto"/>
            <w:bottom w:val="single" w:sz="2" w:space="0" w:color="auto"/>
            <w:right w:val="single" w:sz="2" w:space="0" w:color="auto"/>
          </w:divBdr>
          <w:divsChild>
            <w:div w:id="641732265">
              <w:marLeft w:val="0"/>
              <w:marRight w:val="0"/>
              <w:marTop w:val="0"/>
              <w:marBottom w:val="0"/>
              <w:divBdr>
                <w:top w:val="single" w:sz="2" w:space="0" w:color="auto"/>
                <w:left w:val="single" w:sz="2" w:space="0" w:color="auto"/>
                <w:bottom w:val="single" w:sz="2" w:space="0" w:color="auto"/>
                <w:right w:val="single" w:sz="2" w:space="0" w:color="auto"/>
              </w:divBdr>
              <w:divsChild>
                <w:div w:id="1955209454">
                  <w:marLeft w:val="0"/>
                  <w:marRight w:val="0"/>
                  <w:marTop w:val="0"/>
                  <w:marBottom w:val="0"/>
                  <w:divBdr>
                    <w:top w:val="single" w:sz="6" w:space="0" w:color="F2F2F2"/>
                    <w:left w:val="single" w:sz="6" w:space="0" w:color="F2F2F2"/>
                    <w:bottom w:val="single" w:sz="6" w:space="0" w:color="F2F2F2"/>
                    <w:right w:val="single" w:sz="6" w:space="0" w:color="F2F2F2"/>
                  </w:divBdr>
                </w:div>
                <w:div w:id="129021178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merriam-webster.com/dictionary/genre" TargetMode="External"/><Relationship Id="rId13" Type="http://schemas.openxmlformats.org/officeDocument/2006/relationships/hyperlink" Target="https://www.britannica.com/topic/vampire" TargetMode="External"/><Relationship Id="rId18" Type="http://schemas.openxmlformats.org/officeDocument/2006/relationships/hyperlink" Target="https://www.britannica.com/biography/F-W-Murnau" TargetMode="External"/><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hyperlink" Target="https://www.britannica.com/topic/Twilight-Saga" TargetMode="External"/><Relationship Id="rId7" Type="http://schemas.openxmlformats.org/officeDocument/2006/relationships/hyperlink" Target="https://www.merriam-webster.com/dictionary/legends" TargetMode="External"/><Relationship Id="rId12" Type="http://schemas.openxmlformats.org/officeDocument/2006/relationships/hyperlink" Target="https://www.britannica.com/science/Dionysian-period" TargetMode="External"/><Relationship Id="rId17" Type="http://schemas.openxmlformats.org/officeDocument/2006/relationships/hyperlink" Target="https://www.britannica.com/art/film" TargetMode="External"/><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www.merriam-webster.com/dictionary/plagiarized" TargetMode="External"/><Relationship Id="rId20" Type="http://schemas.openxmlformats.org/officeDocument/2006/relationships/hyperlink" Target="https://www.britannica.com/place/United-States" TargetMode="External"/><Relationship Id="rId1" Type="http://schemas.openxmlformats.org/officeDocument/2006/relationships/styles" Target="styles.xml"/><Relationship Id="rId6" Type="http://schemas.openxmlformats.org/officeDocument/2006/relationships/hyperlink" Target="https://www.britannica.com/topic/vampire" TargetMode="External"/><Relationship Id="rId11" Type="http://schemas.openxmlformats.org/officeDocument/2006/relationships/hyperlink" Target="https://www.merriam-webster.com/dictionary/conservative" TargetMode="External"/><Relationship Id="rId24" Type="http://schemas.openxmlformats.org/officeDocument/2006/relationships/hyperlink" Target="https://www.britannica.com/topic/Sesame-Street" TargetMode="External"/><Relationship Id="rId5" Type="http://schemas.openxmlformats.org/officeDocument/2006/relationships/hyperlink" Target="https://www.britannica.com/biography/Bram-Stoker" TargetMode="External"/><Relationship Id="rId15" Type="http://schemas.openxmlformats.org/officeDocument/2006/relationships/hyperlink" Target="https://www.merriam-webster.com/dictionary/adaptations" TargetMode="External"/><Relationship Id="rId23" Type="http://schemas.openxmlformats.org/officeDocument/2006/relationships/hyperlink" Target="https://www.britannica.com/biography/Stephen-King" TargetMode="External"/><Relationship Id="rId10" Type="http://schemas.openxmlformats.org/officeDocument/2006/relationships/hyperlink" Target="https://www.britannica.com/place/Walachia" TargetMode="External"/><Relationship Id="rId19" Type="http://schemas.openxmlformats.org/officeDocument/2006/relationships/hyperlink" Target="https://www.britannica.com/story/can-copyright-infringement-kill-a-vampire" TargetMode="External"/><Relationship Id="rId4" Type="http://schemas.openxmlformats.org/officeDocument/2006/relationships/hyperlink" Target="https://www.britannica.com/art/Gothic-novel" TargetMode="External"/><Relationship Id="rId9" Type="http://schemas.openxmlformats.org/officeDocument/2006/relationships/hyperlink" Target="https://www.merriam-webster.com/dictionary/annotation" TargetMode="External"/><Relationship Id="rId14" Type="http://schemas.openxmlformats.org/officeDocument/2006/relationships/hyperlink" Target="https://www.merriam-webster.com/dictionary/culture" TargetMode="External"/><Relationship Id="rId22" Type="http://schemas.openxmlformats.org/officeDocument/2006/relationships/hyperlink" Target="https://www.merriam-webster.com/dictionary/integrity"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933</Words>
  <Characters>5319</Characters>
  <Application>Microsoft Office Word</Application>
  <DocSecurity>0</DocSecurity>
  <Lines>44</Lines>
  <Paragraphs>12</Paragraphs>
  <ScaleCrop>false</ScaleCrop>
  <Company/>
  <LinksUpToDate>false</LinksUpToDate>
  <CharactersWithSpaces>6240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donatella</dc:creator>
  <cp:lastModifiedBy>donatella</cp:lastModifiedBy>
  <cp:revision>1</cp:revision>
  <dcterms:created xsi:type="dcterms:W3CDTF">2025-12-04T09:37:00Z</dcterms:created>
  <dcterms:modified xsi:type="dcterms:W3CDTF">2025-12-04T09:40:00Z</dcterms:modified>
</cp:coreProperties>
</file>