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342C" w:rsidRPr="00C0342C" w:rsidRDefault="00C0342C" w:rsidP="00C0342C">
      <w:pPr>
        <w:spacing w:after="0" w:line="240" w:lineRule="auto"/>
        <w:textAlignment w:val="top"/>
        <w:outlineLvl w:val="0"/>
        <w:rPr>
          <w:rFonts w:ascii="Open Sans" w:eastAsia="Times New Roman" w:hAnsi="Open Sans" w:cs="Open Sans"/>
          <w:color w:val="333333"/>
          <w:kern w:val="36"/>
          <w:sz w:val="53"/>
          <w:szCs w:val="53"/>
          <w:lang w:eastAsia="it-IT"/>
        </w:rPr>
      </w:pPr>
      <w:r w:rsidRPr="00C0342C">
        <w:rPr>
          <w:rFonts w:ascii="Open Sans" w:eastAsia="Times New Roman" w:hAnsi="Open Sans" w:cs="Open Sans"/>
          <w:color w:val="333333"/>
          <w:kern w:val="36"/>
          <w:sz w:val="53"/>
          <w:szCs w:val="53"/>
          <w:lang w:eastAsia="it-IT"/>
        </w:rPr>
        <w:t>Relazione tra livello di attivazione (</w:t>
      </w:r>
      <w:proofErr w:type="spellStart"/>
      <w:r w:rsidRPr="00C0342C">
        <w:rPr>
          <w:rFonts w:ascii="Open Sans" w:eastAsia="Times New Roman" w:hAnsi="Open Sans" w:cs="Open Sans"/>
          <w:color w:val="333333"/>
          <w:kern w:val="36"/>
          <w:sz w:val="53"/>
          <w:szCs w:val="53"/>
          <w:lang w:eastAsia="it-IT"/>
        </w:rPr>
        <w:t>arousal</w:t>
      </w:r>
      <w:proofErr w:type="spellEnd"/>
      <w:r w:rsidRPr="00C0342C">
        <w:rPr>
          <w:rFonts w:ascii="Open Sans" w:eastAsia="Times New Roman" w:hAnsi="Open Sans" w:cs="Open Sans"/>
          <w:color w:val="333333"/>
          <w:kern w:val="36"/>
          <w:sz w:val="53"/>
          <w:szCs w:val="53"/>
          <w:lang w:eastAsia="it-IT"/>
        </w:rPr>
        <w:t>) e prestazione sportiva</w:t>
      </w:r>
    </w:p>
    <w:p w:rsidR="00C0342C" w:rsidRPr="00C0342C" w:rsidRDefault="00C0342C" w:rsidP="00C0342C">
      <w:pPr>
        <w:spacing w:after="0" w:line="240" w:lineRule="auto"/>
        <w:jc w:val="both"/>
        <w:rPr>
          <w:rFonts w:ascii="Arial" w:eastAsia="Times New Roman" w:hAnsi="Arial" w:cs="Arial"/>
          <w:color w:val="000000"/>
          <w:sz w:val="2"/>
          <w:szCs w:val="2"/>
          <w:lang w:eastAsia="it-IT"/>
        </w:rPr>
      </w:pPr>
      <w:r w:rsidRPr="00C0342C">
        <w:rPr>
          <w:rFonts w:ascii="Open Sans" w:eastAsia="Times New Roman" w:hAnsi="Open Sans" w:cs="Open Sans"/>
          <w:i/>
          <w:iCs/>
          <w:color w:val="000000"/>
          <w:sz w:val="24"/>
          <w:szCs w:val="24"/>
          <w:lang w:eastAsia="it-IT"/>
        </w:rPr>
        <w:t>"La paura è l’emozione più difficile da gestire. Il dolore si piange, la rabbia si urla, ma la paura si aggrappa silenziosamente al cuore". (Gregory David Roberts)</w:t>
      </w:r>
    </w:p>
    <w:p w:rsidR="00C0342C" w:rsidRPr="00C0342C" w:rsidRDefault="00C0342C" w:rsidP="00C0342C">
      <w:pPr>
        <w:spacing w:after="0" w:line="240" w:lineRule="auto"/>
        <w:jc w:val="both"/>
        <w:rPr>
          <w:rFonts w:ascii="Arial" w:eastAsia="Times New Roman" w:hAnsi="Arial" w:cs="Arial"/>
          <w:color w:val="000000"/>
          <w:sz w:val="2"/>
          <w:szCs w:val="2"/>
          <w:lang w:eastAsia="it-IT"/>
        </w:rPr>
      </w:pPr>
      <w:r w:rsidRPr="00C0342C">
        <w:rPr>
          <w:rFonts w:ascii="Open Sans" w:eastAsia="Times New Roman" w:hAnsi="Open Sans" w:cs="Open Sans"/>
          <w:color w:val="000000"/>
          <w:sz w:val="29"/>
          <w:szCs w:val="29"/>
          <w:lang w:eastAsia="it-IT"/>
        </w:rPr>
        <w:t>In psicologia fisiologica il termine </w:t>
      </w:r>
      <w:proofErr w:type="spellStart"/>
      <w:r w:rsidRPr="00C0342C">
        <w:rPr>
          <w:rFonts w:ascii="Open Sans" w:eastAsia="Times New Roman" w:hAnsi="Open Sans" w:cs="Open Sans"/>
          <w:color w:val="000000"/>
          <w:sz w:val="29"/>
          <w:szCs w:val="29"/>
          <w:lang w:eastAsia="it-IT"/>
        </w:rPr>
        <w:t>arousal</w:t>
      </w:r>
      <w:proofErr w:type="spellEnd"/>
      <w:r w:rsidRPr="00C0342C">
        <w:rPr>
          <w:rFonts w:ascii="Open Sans" w:eastAsia="Times New Roman" w:hAnsi="Open Sans" w:cs="Open Sans"/>
          <w:color w:val="000000"/>
          <w:sz w:val="29"/>
          <w:szCs w:val="29"/>
          <w:lang w:eastAsia="it-IT"/>
        </w:rPr>
        <w:t> (dall'inglese eccitazione, risveglio) indica l’intensità dell’attivazione psicofisiologica di un organismo. La teoria dell'</w:t>
      </w:r>
      <w:proofErr w:type="spellStart"/>
      <w:r w:rsidRPr="00C0342C">
        <w:rPr>
          <w:rFonts w:ascii="Open Sans" w:eastAsia="Times New Roman" w:hAnsi="Open Sans" w:cs="Open Sans"/>
          <w:color w:val="000000"/>
          <w:sz w:val="29"/>
          <w:szCs w:val="29"/>
          <w:lang w:eastAsia="it-IT"/>
        </w:rPr>
        <w:t>arousal</w:t>
      </w:r>
      <w:proofErr w:type="spellEnd"/>
      <w:r w:rsidRPr="00C0342C">
        <w:rPr>
          <w:rFonts w:ascii="Open Sans" w:eastAsia="Times New Roman" w:hAnsi="Open Sans" w:cs="Open Sans"/>
          <w:color w:val="000000"/>
          <w:sz w:val="29"/>
          <w:szCs w:val="29"/>
          <w:lang w:eastAsia="it-IT"/>
        </w:rPr>
        <w:t xml:space="preserve"> presuppone che il livello di attivazione vari lungo un continuum che va dal sonno all'eccitazione diffusa.</w:t>
      </w:r>
      <w:r w:rsidRPr="00C0342C">
        <w:rPr>
          <w:rFonts w:ascii="Open Sans" w:eastAsia="Times New Roman" w:hAnsi="Open Sans" w:cs="Open Sans"/>
          <w:color w:val="000000"/>
          <w:sz w:val="29"/>
          <w:szCs w:val="29"/>
          <w:lang w:eastAsia="it-IT"/>
        </w:rPr>
        <w:br/>
        <w:t>Quando si deve affrontare una competizione sportiva, o più semplicemente una performance, sportiva ma anche lavorativa, il nostro organismo, nella sua accezione di unità "mente-corpo", si prepara ad affrontarla attraverso un’attivazione psicofisiologica, cioè mettendo in moto una serie di processi caratteristici.</w:t>
      </w:r>
      <w:r w:rsidRPr="00C0342C">
        <w:rPr>
          <w:rFonts w:ascii="Open Sans" w:eastAsia="Times New Roman" w:hAnsi="Open Sans" w:cs="Open Sans"/>
          <w:color w:val="000000"/>
          <w:sz w:val="29"/>
          <w:szCs w:val="29"/>
          <w:lang w:eastAsia="it-IT"/>
        </w:rPr>
        <w:br/>
        <w:t>Essi sono: 1) aumento della vigilanza e dell’attenzione (attivazione del sistema nervoso centrale); 2) i muscoli si preparano allo sforzo (attivazione del sistema muscolo-scheletrico); 3) cuore e polmoni si attivano per sopportare lo sforzo (sistema vegetativo simpatico).</w:t>
      </w:r>
      <w:r w:rsidRPr="00C0342C">
        <w:rPr>
          <w:rFonts w:ascii="Open Sans" w:eastAsia="Times New Roman" w:hAnsi="Open Sans" w:cs="Open Sans"/>
          <w:color w:val="000000"/>
          <w:sz w:val="29"/>
          <w:szCs w:val="29"/>
          <w:lang w:eastAsia="it-IT"/>
        </w:rPr>
        <w:br/>
        <w:t>Le ricerche in Psicologia dello Sport hanno evidenziato come esista uno strettissimo rapporto tra questa attivazione psicofisiologica e la riuscita di una buona prestazione.</w:t>
      </w:r>
      <w:r w:rsidRPr="00C0342C">
        <w:rPr>
          <w:rFonts w:ascii="Open Sans" w:eastAsia="Times New Roman" w:hAnsi="Open Sans" w:cs="Open Sans"/>
          <w:color w:val="000000"/>
          <w:sz w:val="29"/>
          <w:szCs w:val="29"/>
          <w:lang w:eastAsia="it-IT"/>
        </w:rPr>
        <w:br/>
        <w:t xml:space="preserve">La relazione tra livello di attivazione e prestazione è rappresentata dalla Teoria di </w:t>
      </w:r>
      <w:proofErr w:type="spellStart"/>
      <w:r w:rsidRPr="00C0342C">
        <w:rPr>
          <w:rFonts w:ascii="Open Sans" w:eastAsia="Times New Roman" w:hAnsi="Open Sans" w:cs="Open Sans"/>
          <w:color w:val="000000"/>
          <w:sz w:val="29"/>
          <w:szCs w:val="29"/>
          <w:lang w:eastAsia="it-IT"/>
        </w:rPr>
        <w:t>Yerkes</w:t>
      </w:r>
      <w:proofErr w:type="spellEnd"/>
      <w:r w:rsidRPr="00C0342C">
        <w:rPr>
          <w:rFonts w:ascii="Open Sans" w:eastAsia="Times New Roman" w:hAnsi="Open Sans" w:cs="Open Sans"/>
          <w:color w:val="000000"/>
          <w:sz w:val="29"/>
          <w:szCs w:val="29"/>
          <w:lang w:eastAsia="it-IT"/>
        </w:rPr>
        <w:t xml:space="preserve"> e </w:t>
      </w:r>
      <w:proofErr w:type="spellStart"/>
      <w:r w:rsidRPr="00C0342C">
        <w:rPr>
          <w:rFonts w:ascii="Open Sans" w:eastAsia="Times New Roman" w:hAnsi="Open Sans" w:cs="Open Sans"/>
          <w:color w:val="000000"/>
          <w:sz w:val="29"/>
          <w:szCs w:val="29"/>
          <w:lang w:eastAsia="it-IT"/>
        </w:rPr>
        <w:t>Dodson</w:t>
      </w:r>
      <w:proofErr w:type="spellEnd"/>
      <w:r w:rsidRPr="00C0342C">
        <w:rPr>
          <w:rFonts w:ascii="Open Sans" w:eastAsia="Times New Roman" w:hAnsi="Open Sans" w:cs="Open Sans"/>
          <w:color w:val="000000"/>
          <w:sz w:val="29"/>
          <w:szCs w:val="29"/>
          <w:lang w:eastAsia="it-IT"/>
        </w:rPr>
        <w:t> (1908). Questa teoria afferma che il livello della prestazione segue l’andamento di una U rovesciata.</w:t>
      </w:r>
      <w:r w:rsidRPr="00C0342C">
        <w:rPr>
          <w:rFonts w:ascii="Open Sans" w:eastAsia="Times New Roman" w:hAnsi="Open Sans" w:cs="Open Sans"/>
          <w:color w:val="000000"/>
          <w:sz w:val="29"/>
          <w:szCs w:val="29"/>
          <w:lang w:eastAsia="it-IT"/>
        </w:rPr>
        <w:br/>
        <w:t>In figura è rappresentato l'andamento della prestazione all'aumentare dell'</w:t>
      </w:r>
      <w:proofErr w:type="spellStart"/>
      <w:r w:rsidRPr="00C0342C">
        <w:rPr>
          <w:rFonts w:ascii="Open Sans" w:eastAsia="Times New Roman" w:hAnsi="Open Sans" w:cs="Open Sans"/>
          <w:color w:val="000000"/>
          <w:sz w:val="29"/>
          <w:szCs w:val="29"/>
          <w:lang w:eastAsia="it-IT"/>
        </w:rPr>
        <w:t>arousal</w:t>
      </w:r>
      <w:proofErr w:type="spellEnd"/>
      <w:r w:rsidRPr="00C0342C">
        <w:rPr>
          <w:rFonts w:ascii="Open Sans" w:eastAsia="Times New Roman" w:hAnsi="Open Sans" w:cs="Open Sans"/>
          <w:color w:val="000000"/>
          <w:sz w:val="29"/>
          <w:szCs w:val="29"/>
          <w:lang w:eastAsia="it-IT"/>
        </w:rPr>
        <w:t>, partendo dallo stato minimo fino allo stato massimo.</w:t>
      </w:r>
    </w:p>
    <w:p w:rsidR="00C0342C" w:rsidRPr="00C0342C" w:rsidRDefault="00C0342C" w:rsidP="00C0342C">
      <w:pPr>
        <w:spacing w:after="0" w:line="240" w:lineRule="auto"/>
        <w:textAlignment w:val="top"/>
        <w:rPr>
          <w:rFonts w:ascii="Arial" w:eastAsia="Times New Roman" w:hAnsi="Arial" w:cs="Arial"/>
          <w:color w:val="000000"/>
          <w:sz w:val="2"/>
          <w:szCs w:val="2"/>
          <w:lang w:eastAsia="it-IT"/>
        </w:rPr>
      </w:pPr>
      <w:r w:rsidRPr="00C0342C">
        <w:rPr>
          <w:rFonts w:ascii="Arial" w:eastAsia="Times New Roman" w:hAnsi="Arial" w:cs="Arial"/>
          <w:noProof/>
          <w:color w:val="000000"/>
          <w:sz w:val="2"/>
          <w:szCs w:val="2"/>
          <w:lang w:eastAsia="it-IT"/>
        </w:rPr>
        <w:drawing>
          <wp:inline distT="0" distB="0" distL="0" distR="0" wp14:anchorId="5141C318" wp14:editId="106A4B24">
            <wp:extent cx="3810000" cy="1960245"/>
            <wp:effectExtent l="0" t="0" r="0" b="1905"/>
            <wp:docPr id="2" name="Image3" descr="https://www.psicologopadova-robertogava.it/images/Arous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 descr="https://www.psicologopadova-robertogava.it/images/Arousal.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10000" cy="1960245"/>
                    </a:xfrm>
                    <a:prstGeom prst="rect">
                      <a:avLst/>
                    </a:prstGeom>
                    <a:noFill/>
                    <a:ln>
                      <a:noFill/>
                    </a:ln>
                  </pic:spPr>
                </pic:pic>
              </a:graphicData>
            </a:graphic>
          </wp:inline>
        </w:drawing>
      </w:r>
    </w:p>
    <w:p w:rsidR="00C0342C" w:rsidRPr="00C0342C" w:rsidRDefault="00C0342C" w:rsidP="00C0342C">
      <w:pPr>
        <w:spacing w:after="0" w:line="240" w:lineRule="auto"/>
        <w:jc w:val="both"/>
        <w:rPr>
          <w:rFonts w:ascii="Arial" w:eastAsia="Times New Roman" w:hAnsi="Arial" w:cs="Arial"/>
          <w:color w:val="000000"/>
          <w:sz w:val="2"/>
          <w:szCs w:val="2"/>
          <w:lang w:eastAsia="it-IT"/>
        </w:rPr>
      </w:pPr>
      <w:r w:rsidRPr="00C0342C">
        <w:rPr>
          <w:rFonts w:ascii="Open Sans" w:eastAsia="Times New Roman" w:hAnsi="Open Sans" w:cs="Open Sans"/>
          <w:color w:val="000000"/>
          <w:sz w:val="29"/>
          <w:szCs w:val="29"/>
          <w:lang w:eastAsia="it-IT"/>
        </w:rPr>
        <w:t>Ad un grado di bassa attivazione (</w:t>
      </w:r>
      <w:proofErr w:type="spellStart"/>
      <w:r w:rsidRPr="00C0342C">
        <w:rPr>
          <w:rFonts w:ascii="Open Sans" w:eastAsia="Times New Roman" w:hAnsi="Open Sans" w:cs="Open Sans"/>
          <w:color w:val="000000"/>
          <w:sz w:val="29"/>
          <w:szCs w:val="29"/>
          <w:lang w:eastAsia="it-IT"/>
        </w:rPr>
        <w:t>ipoattivazione</w:t>
      </w:r>
      <w:proofErr w:type="spellEnd"/>
      <w:r w:rsidRPr="00C0342C">
        <w:rPr>
          <w:rFonts w:ascii="Open Sans" w:eastAsia="Times New Roman" w:hAnsi="Open Sans" w:cs="Open Sans"/>
          <w:color w:val="000000"/>
          <w:sz w:val="29"/>
          <w:szCs w:val="29"/>
          <w:lang w:eastAsia="it-IT"/>
        </w:rPr>
        <w:t xml:space="preserve">) il livello della prestazione è basso: l’atleta, si dice in gergo, che è “scarico”; può darsi </w:t>
      </w:r>
      <w:r w:rsidRPr="00C0342C">
        <w:rPr>
          <w:rFonts w:ascii="Open Sans" w:eastAsia="Times New Roman" w:hAnsi="Open Sans" w:cs="Open Sans"/>
          <w:color w:val="000000"/>
          <w:sz w:val="29"/>
          <w:szCs w:val="29"/>
          <w:lang w:eastAsia="it-IT"/>
        </w:rPr>
        <w:lastRenderedPageBreak/>
        <w:t>che non sia motivato, o che si senta distaccato, comunque fa fatica a concentrarsi, a entrare nella gara. L’atleta può vivere sensazioni di stanchezza e impotenza (è inutile tentare tanto non ce la faccio</w:t>
      </w:r>
      <w:proofErr w:type="gramStart"/>
      <w:r w:rsidRPr="00C0342C">
        <w:rPr>
          <w:rFonts w:ascii="Open Sans" w:eastAsia="Times New Roman" w:hAnsi="Open Sans" w:cs="Open Sans"/>
          <w:color w:val="000000"/>
          <w:sz w:val="29"/>
          <w:szCs w:val="29"/>
          <w:lang w:eastAsia="it-IT"/>
        </w:rPr>
        <w:t>).</w:t>
      </w:r>
      <w:r w:rsidRPr="00C0342C">
        <w:rPr>
          <w:rFonts w:ascii="Open Sans" w:eastAsia="Times New Roman" w:hAnsi="Open Sans" w:cs="Open Sans"/>
          <w:color w:val="000000"/>
          <w:sz w:val="29"/>
          <w:szCs w:val="29"/>
          <w:lang w:eastAsia="it-IT"/>
        </w:rPr>
        <w:br/>
        <w:t>Man</w:t>
      </w:r>
      <w:proofErr w:type="gramEnd"/>
      <w:r w:rsidRPr="00C0342C">
        <w:rPr>
          <w:rFonts w:ascii="Open Sans" w:eastAsia="Times New Roman" w:hAnsi="Open Sans" w:cs="Open Sans"/>
          <w:color w:val="000000"/>
          <w:sz w:val="29"/>
          <w:szCs w:val="29"/>
          <w:lang w:eastAsia="it-IT"/>
        </w:rPr>
        <w:t xml:space="preserve"> mano che l’attivazione cresce, la prestazione migliora, fino a raggiungere il massimo corrispondente al vertice della U rovesciata (stato di flow). L’organismo è ricco di energia, il tono muscolare è ad un livello ottimale per conferire forza, precisione ed efficienza al gesto. L’atleta sperimenta un adeguato livello di stress (</w:t>
      </w:r>
      <w:proofErr w:type="spellStart"/>
      <w:r w:rsidRPr="00C0342C">
        <w:rPr>
          <w:rFonts w:ascii="Open Sans" w:eastAsia="Times New Roman" w:hAnsi="Open Sans" w:cs="Open Sans"/>
          <w:color w:val="000000"/>
          <w:sz w:val="29"/>
          <w:szCs w:val="29"/>
          <w:lang w:eastAsia="it-IT"/>
        </w:rPr>
        <w:t>eustress</w:t>
      </w:r>
      <w:proofErr w:type="spellEnd"/>
      <w:r w:rsidRPr="00C0342C">
        <w:rPr>
          <w:rFonts w:ascii="Open Sans" w:eastAsia="Times New Roman" w:hAnsi="Open Sans" w:cs="Open Sans"/>
          <w:color w:val="000000"/>
          <w:sz w:val="29"/>
          <w:szCs w:val="29"/>
          <w:lang w:eastAsia="it-IT"/>
        </w:rPr>
        <w:t>) e ansia, sente di controllare le proprie azioni, vive un generale senso di benessere ed auto-efficacia, non è disturbato dai propri pensieri poiché è completamente concentrato sulla sua attività.</w:t>
      </w:r>
      <w:r w:rsidRPr="00C0342C">
        <w:rPr>
          <w:rFonts w:ascii="Open Sans" w:eastAsia="Times New Roman" w:hAnsi="Open Sans" w:cs="Open Sans"/>
          <w:color w:val="000000"/>
          <w:sz w:val="29"/>
          <w:szCs w:val="29"/>
          <w:lang w:eastAsia="it-IT"/>
        </w:rPr>
        <w:br/>
        <w:t>Infine, quando l’attivazione sale ulteriormente (</w:t>
      </w:r>
      <w:proofErr w:type="spellStart"/>
      <w:r w:rsidRPr="00C0342C">
        <w:rPr>
          <w:rFonts w:ascii="Open Sans" w:eastAsia="Times New Roman" w:hAnsi="Open Sans" w:cs="Open Sans"/>
          <w:color w:val="000000"/>
          <w:sz w:val="29"/>
          <w:szCs w:val="29"/>
          <w:lang w:eastAsia="it-IT"/>
        </w:rPr>
        <w:t>iperattivazione</w:t>
      </w:r>
      <w:proofErr w:type="spellEnd"/>
      <w:r w:rsidRPr="00C0342C">
        <w:rPr>
          <w:rFonts w:ascii="Open Sans" w:eastAsia="Times New Roman" w:hAnsi="Open Sans" w:cs="Open Sans"/>
          <w:color w:val="000000"/>
          <w:sz w:val="29"/>
          <w:szCs w:val="29"/>
          <w:lang w:eastAsia="it-IT"/>
        </w:rPr>
        <w:t>), la prestazione comincia a scadere: il tono muscolare è salito eccessivamente (tensione e rigidità muscolare) e interferisce con il gesto, provocando perdita delle coordinazioni fini e diminuzione della fluidità del movimento. L’atleta può presentare tachicardia, sudorazione, innalzamento della pressione arteriosa, affaticamento precoce. Sul piano emotivo sperimenta elevati livelli di ansia e stress e scarso controllo delle reazioni emotive (scatti di rabbia). A livello cognitivo, infine, può mostrare una diminuzione dell’attenzione e della concentrazione e invasione di pensieri interferenti, catastrofici e di fallimento.</w:t>
      </w:r>
      <w:r w:rsidRPr="00C0342C">
        <w:rPr>
          <w:rFonts w:ascii="Open Sans" w:eastAsia="Times New Roman" w:hAnsi="Open Sans" w:cs="Open Sans"/>
          <w:color w:val="000000"/>
          <w:sz w:val="29"/>
          <w:szCs w:val="29"/>
          <w:lang w:eastAsia="it-IT"/>
        </w:rPr>
        <w:br/>
        <w:t xml:space="preserve">L'esecuzione migliore pertanto si realizzerebbe ad un livello intermedio di </w:t>
      </w:r>
      <w:proofErr w:type="spellStart"/>
      <w:r w:rsidRPr="00C0342C">
        <w:rPr>
          <w:rFonts w:ascii="Open Sans" w:eastAsia="Times New Roman" w:hAnsi="Open Sans" w:cs="Open Sans"/>
          <w:color w:val="000000"/>
          <w:sz w:val="29"/>
          <w:szCs w:val="29"/>
          <w:lang w:eastAsia="it-IT"/>
        </w:rPr>
        <w:t>arousal</w:t>
      </w:r>
      <w:proofErr w:type="spellEnd"/>
      <w:r w:rsidRPr="00C0342C">
        <w:rPr>
          <w:rFonts w:ascii="Open Sans" w:eastAsia="Times New Roman" w:hAnsi="Open Sans" w:cs="Open Sans"/>
          <w:color w:val="000000"/>
          <w:sz w:val="29"/>
          <w:szCs w:val="29"/>
          <w:lang w:eastAsia="it-IT"/>
        </w:rPr>
        <w:t> che può essere identificato con quella parte utile di ansia e stress che consente una preparazione ottimale dell'azione.</w:t>
      </w:r>
      <w:r w:rsidRPr="00C0342C">
        <w:rPr>
          <w:rFonts w:ascii="Open Sans" w:eastAsia="Times New Roman" w:hAnsi="Open Sans" w:cs="Open Sans"/>
          <w:color w:val="000000"/>
          <w:sz w:val="29"/>
          <w:szCs w:val="29"/>
          <w:lang w:eastAsia="it-IT"/>
        </w:rPr>
        <w:br/>
        <w:t>Di conseguenza, se un atleta prima della gara è già in una condizione di forte eccitazione emotiva (livello elevato di ansia e stress), con intensa attivazione, anche un moderato aumento dell'</w:t>
      </w:r>
      <w:proofErr w:type="spellStart"/>
      <w:r w:rsidRPr="00C0342C">
        <w:rPr>
          <w:rFonts w:ascii="Open Sans" w:eastAsia="Times New Roman" w:hAnsi="Open Sans" w:cs="Open Sans"/>
          <w:color w:val="000000"/>
          <w:sz w:val="29"/>
          <w:szCs w:val="29"/>
          <w:lang w:eastAsia="it-IT"/>
        </w:rPr>
        <w:t>arousal</w:t>
      </w:r>
      <w:proofErr w:type="spellEnd"/>
      <w:r w:rsidRPr="00C0342C">
        <w:rPr>
          <w:rFonts w:ascii="Open Sans" w:eastAsia="Times New Roman" w:hAnsi="Open Sans" w:cs="Open Sans"/>
          <w:color w:val="000000"/>
          <w:sz w:val="29"/>
          <w:szCs w:val="29"/>
          <w:lang w:eastAsia="it-IT"/>
        </w:rPr>
        <w:t xml:space="preserve"> risulta eccessivo.</w:t>
      </w:r>
      <w:r w:rsidRPr="00C0342C">
        <w:rPr>
          <w:rFonts w:ascii="Open Sans" w:eastAsia="Times New Roman" w:hAnsi="Open Sans" w:cs="Open Sans"/>
          <w:color w:val="000000"/>
          <w:sz w:val="29"/>
          <w:szCs w:val="29"/>
          <w:lang w:eastAsia="it-IT"/>
        </w:rPr>
        <w:br/>
        <w:t xml:space="preserve">Se, viceversa, l'atleta è più tranquillo e meno emozionato, sarà in grado di tollerare un più alto livello di </w:t>
      </w:r>
      <w:proofErr w:type="spellStart"/>
      <w:r w:rsidRPr="00C0342C">
        <w:rPr>
          <w:rFonts w:ascii="Open Sans" w:eastAsia="Times New Roman" w:hAnsi="Open Sans" w:cs="Open Sans"/>
          <w:color w:val="000000"/>
          <w:sz w:val="29"/>
          <w:szCs w:val="29"/>
          <w:lang w:eastAsia="it-IT"/>
        </w:rPr>
        <w:t>arousal</w:t>
      </w:r>
      <w:proofErr w:type="spellEnd"/>
      <w:r w:rsidRPr="00C0342C">
        <w:rPr>
          <w:rFonts w:ascii="Open Sans" w:eastAsia="Times New Roman" w:hAnsi="Open Sans" w:cs="Open Sans"/>
          <w:color w:val="000000"/>
          <w:sz w:val="29"/>
          <w:szCs w:val="29"/>
          <w:lang w:eastAsia="it-IT"/>
        </w:rPr>
        <w:t xml:space="preserve"> senza ricadute negative sulla prestazione.</w:t>
      </w:r>
    </w:p>
    <w:p w:rsidR="00C0342C" w:rsidRPr="00C0342C" w:rsidRDefault="00C0342C" w:rsidP="00C0342C">
      <w:pPr>
        <w:spacing w:after="0" w:line="450" w:lineRule="atLeast"/>
        <w:jc w:val="both"/>
        <w:rPr>
          <w:rFonts w:ascii="Caveat" w:eastAsia="Times New Roman" w:hAnsi="Caveat" w:cs="Arial"/>
          <w:color w:val="FFFFFF"/>
          <w:sz w:val="36"/>
          <w:szCs w:val="36"/>
          <w:lang w:eastAsia="it-IT"/>
        </w:rPr>
      </w:pPr>
      <w:bookmarkStart w:id="0" w:name="_GoBack"/>
      <w:bookmarkEnd w:id="0"/>
      <w:r w:rsidRPr="00C0342C">
        <w:rPr>
          <w:rFonts w:ascii="Open Sans" w:eastAsia="Times New Roman" w:hAnsi="Open Sans" w:cs="Open Sans"/>
          <w:color w:val="000000"/>
          <w:sz w:val="29"/>
          <w:szCs w:val="29"/>
          <w:lang w:eastAsia="it-IT"/>
        </w:rPr>
        <w:t xml:space="preserve">Fattori situazionali e personali possono influire sul livello di </w:t>
      </w:r>
      <w:proofErr w:type="spellStart"/>
      <w:r w:rsidRPr="00C0342C">
        <w:rPr>
          <w:rFonts w:ascii="Open Sans" w:eastAsia="Times New Roman" w:hAnsi="Open Sans" w:cs="Open Sans"/>
          <w:color w:val="000000"/>
          <w:sz w:val="29"/>
          <w:szCs w:val="29"/>
          <w:lang w:eastAsia="it-IT"/>
        </w:rPr>
        <w:t>arousal</w:t>
      </w:r>
      <w:proofErr w:type="spellEnd"/>
      <w:r w:rsidRPr="00C0342C">
        <w:rPr>
          <w:rFonts w:ascii="Open Sans" w:eastAsia="Times New Roman" w:hAnsi="Open Sans" w:cs="Open Sans"/>
          <w:b/>
          <w:bCs/>
          <w:color w:val="000000"/>
          <w:sz w:val="29"/>
          <w:szCs w:val="29"/>
          <w:lang w:eastAsia="it-IT"/>
        </w:rPr>
        <w:t>.</w:t>
      </w:r>
      <w:r w:rsidRPr="00C0342C">
        <w:rPr>
          <w:rFonts w:ascii="Open Sans" w:eastAsia="Times New Roman" w:hAnsi="Open Sans" w:cs="Open Sans"/>
          <w:color w:val="000000"/>
          <w:sz w:val="29"/>
          <w:szCs w:val="29"/>
          <w:lang w:eastAsia="it-IT"/>
        </w:rPr>
        <w:t> Questi fattori sono denominati </w:t>
      </w:r>
      <w:proofErr w:type="spellStart"/>
      <w:r w:rsidRPr="00C0342C">
        <w:rPr>
          <w:rFonts w:ascii="Open Sans" w:eastAsia="Times New Roman" w:hAnsi="Open Sans" w:cs="Open Sans"/>
          <w:color w:val="000000"/>
          <w:sz w:val="29"/>
          <w:szCs w:val="29"/>
          <w:lang w:eastAsia="it-IT"/>
        </w:rPr>
        <w:t>stressor</w:t>
      </w:r>
      <w:proofErr w:type="spellEnd"/>
      <w:r w:rsidRPr="00C0342C">
        <w:rPr>
          <w:rFonts w:ascii="Open Sans" w:eastAsia="Times New Roman" w:hAnsi="Open Sans" w:cs="Open Sans"/>
          <w:color w:val="000000"/>
          <w:sz w:val="29"/>
          <w:szCs w:val="29"/>
          <w:lang w:eastAsia="it-IT"/>
        </w:rPr>
        <w:t xml:space="preserve"> e sono i più vari: un cattivo andamento dei risultati, una cattiva prestazione durante la gara, un cattivo rapporto con l'ambiente (circolo, allenatore, genitori, </w:t>
      </w:r>
      <w:r w:rsidRPr="00C0342C">
        <w:rPr>
          <w:rFonts w:ascii="Open Sans" w:eastAsia="Times New Roman" w:hAnsi="Open Sans" w:cs="Open Sans"/>
          <w:color w:val="000000"/>
          <w:sz w:val="29"/>
          <w:szCs w:val="29"/>
          <w:lang w:eastAsia="it-IT"/>
        </w:rPr>
        <w:lastRenderedPageBreak/>
        <w:t>pubblico), un mancato ambientamento nei luoghi di svolgimento della gara, condizioni climatiche (freddo, caldo, umidità…), una partita importante, un rapporto non adeguato tra abilità ed obiettivo (l’atleta valuta se stesso non sufficientemente capace di raggiungere l'obiettivo), pressioni esterne (allenatore, genitori), infortuni, eccessive aspettative, pensieri disturbanti (errori, preoccupazioni, sensazioni di impotenza), e così via.</w:t>
      </w:r>
      <w:r w:rsidRPr="00C0342C">
        <w:rPr>
          <w:rFonts w:ascii="Open Sans" w:eastAsia="Times New Roman" w:hAnsi="Open Sans" w:cs="Open Sans"/>
          <w:color w:val="000000"/>
          <w:sz w:val="29"/>
          <w:szCs w:val="29"/>
          <w:lang w:eastAsia="it-IT"/>
        </w:rPr>
        <w:br/>
        <w:t>Quando questi stimoli stressanti provocano un innalzamento dell’</w:t>
      </w:r>
      <w:proofErr w:type="spellStart"/>
      <w:r w:rsidRPr="00C0342C">
        <w:rPr>
          <w:rFonts w:ascii="Open Sans" w:eastAsia="Times New Roman" w:hAnsi="Open Sans" w:cs="Open Sans"/>
          <w:color w:val="000000"/>
          <w:sz w:val="29"/>
          <w:szCs w:val="29"/>
          <w:lang w:eastAsia="it-IT"/>
        </w:rPr>
        <w:t>arousal</w:t>
      </w:r>
      <w:proofErr w:type="spellEnd"/>
      <w:r w:rsidRPr="00C0342C">
        <w:rPr>
          <w:rFonts w:ascii="Open Sans" w:eastAsia="Times New Roman" w:hAnsi="Open Sans" w:cs="Open Sans"/>
          <w:color w:val="000000"/>
          <w:sz w:val="29"/>
          <w:szCs w:val="29"/>
          <w:lang w:eastAsia="it-IT"/>
        </w:rPr>
        <w:t xml:space="preserve"> al di sopra dei livelli normali, facilmente viene suscitato uno stato di ansia che interferisce con la prestazione.</w:t>
      </w:r>
      <w:r w:rsidRPr="00C0342C">
        <w:rPr>
          <w:rFonts w:ascii="Open Sans" w:eastAsia="Times New Roman" w:hAnsi="Open Sans" w:cs="Open Sans"/>
          <w:color w:val="000000"/>
          <w:sz w:val="29"/>
          <w:szCs w:val="29"/>
          <w:lang w:eastAsia="it-IT"/>
        </w:rPr>
        <w:br/>
        <w:t xml:space="preserve">E' importante, a questo punto, puntualizzare che il livello di </w:t>
      </w:r>
      <w:proofErr w:type="spellStart"/>
      <w:r w:rsidRPr="00C0342C">
        <w:rPr>
          <w:rFonts w:ascii="Open Sans" w:eastAsia="Times New Roman" w:hAnsi="Open Sans" w:cs="Open Sans"/>
          <w:color w:val="000000"/>
          <w:sz w:val="29"/>
          <w:szCs w:val="29"/>
          <w:lang w:eastAsia="it-IT"/>
        </w:rPr>
        <w:t>arousal</w:t>
      </w:r>
      <w:proofErr w:type="spellEnd"/>
      <w:r w:rsidRPr="00C0342C">
        <w:rPr>
          <w:rFonts w:ascii="Open Sans" w:eastAsia="Times New Roman" w:hAnsi="Open Sans" w:cs="Open Sans"/>
          <w:color w:val="000000"/>
          <w:sz w:val="29"/>
          <w:szCs w:val="29"/>
          <w:lang w:eastAsia="it-IT"/>
        </w:rPr>
        <w:t xml:space="preserve"> ottimale è diverso per ognuno di noi. Per ogni singolo atleta è fondamentale conoscere il proprio livello di attivazione associato al rendimento ottimale e le sue fluttuazioni durante la prestazione.</w:t>
      </w:r>
      <w:r w:rsidRPr="00C0342C">
        <w:rPr>
          <w:rFonts w:ascii="Open Sans" w:eastAsia="Times New Roman" w:hAnsi="Open Sans" w:cs="Open Sans"/>
          <w:color w:val="000000"/>
          <w:sz w:val="29"/>
          <w:szCs w:val="29"/>
          <w:lang w:eastAsia="it-IT"/>
        </w:rPr>
        <w:br/>
        <w:t xml:space="preserve">Lo psicologo dello sport aiuta l'atleta a divenire consapevole e riprodurre tutte quelle condizioni che rendono più probabile il verificarsi </w:t>
      </w:r>
      <w:proofErr w:type="gramStart"/>
      <w:r w:rsidRPr="00C0342C">
        <w:rPr>
          <w:rFonts w:ascii="Open Sans" w:eastAsia="Times New Roman" w:hAnsi="Open Sans" w:cs="Open Sans"/>
          <w:color w:val="000000"/>
          <w:sz w:val="29"/>
          <w:szCs w:val="29"/>
          <w:lang w:eastAsia="it-IT"/>
        </w:rPr>
        <w:t>di</w:t>
      </w:r>
      <w:proofErr w:type="gramEnd"/>
      <w:r w:rsidRPr="00C0342C">
        <w:rPr>
          <w:rFonts w:ascii="Open Sans" w:eastAsia="Times New Roman" w:hAnsi="Open Sans" w:cs="Open Sans"/>
          <w:color w:val="000000"/>
          <w:sz w:val="29"/>
          <w:szCs w:val="29"/>
          <w:lang w:eastAsia="it-IT"/>
        </w:rPr>
        <w:t xml:space="preserve"> uno stato di flow.</w:t>
      </w:r>
    </w:p>
    <w:p w:rsidR="00D46860" w:rsidRDefault="00D46860"/>
    <w:sectPr w:rsidR="00D4686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vea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342C"/>
    <w:rsid w:val="00C0342C"/>
    <w:rsid w:val="00D4686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27D483-D691-4B16-A69D-73B9CAA81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2770042">
      <w:bodyDiv w:val="1"/>
      <w:marLeft w:val="0"/>
      <w:marRight w:val="0"/>
      <w:marTop w:val="0"/>
      <w:marBottom w:val="0"/>
      <w:divBdr>
        <w:top w:val="none" w:sz="0" w:space="0" w:color="auto"/>
        <w:left w:val="none" w:sz="0" w:space="0" w:color="auto"/>
        <w:bottom w:val="none" w:sz="0" w:space="0" w:color="auto"/>
        <w:right w:val="none" w:sz="0" w:space="0" w:color="auto"/>
      </w:divBdr>
      <w:divsChild>
        <w:div w:id="387725463">
          <w:marLeft w:val="0"/>
          <w:marRight w:val="0"/>
          <w:marTop w:val="0"/>
          <w:marBottom w:val="0"/>
          <w:divBdr>
            <w:top w:val="single" w:sz="2" w:space="0" w:color="CCCCCC"/>
            <w:left w:val="single" w:sz="2" w:space="0" w:color="CCCCCC"/>
            <w:bottom w:val="single" w:sz="2" w:space="0" w:color="CCCCCC"/>
            <w:right w:val="single" w:sz="2" w:space="0" w:color="CCCCCC"/>
          </w:divBdr>
          <w:divsChild>
            <w:div w:id="1587107590">
              <w:marLeft w:val="0"/>
              <w:marRight w:val="0"/>
              <w:marTop w:val="0"/>
              <w:marBottom w:val="0"/>
              <w:divBdr>
                <w:top w:val="none" w:sz="0" w:space="0" w:color="auto"/>
                <w:left w:val="none" w:sz="0" w:space="0" w:color="auto"/>
                <w:bottom w:val="none" w:sz="0" w:space="0" w:color="auto"/>
                <w:right w:val="none" w:sz="0" w:space="0" w:color="auto"/>
              </w:divBdr>
              <w:divsChild>
                <w:div w:id="688145458">
                  <w:marLeft w:val="-225"/>
                  <w:marRight w:val="-225"/>
                  <w:marTop w:val="0"/>
                  <w:marBottom w:val="0"/>
                  <w:divBdr>
                    <w:top w:val="none" w:sz="0" w:space="0" w:color="auto"/>
                    <w:left w:val="none" w:sz="0" w:space="0" w:color="auto"/>
                    <w:bottom w:val="none" w:sz="0" w:space="0" w:color="auto"/>
                    <w:right w:val="none" w:sz="0" w:space="0" w:color="auto"/>
                  </w:divBdr>
                  <w:divsChild>
                    <w:div w:id="1023363852">
                      <w:marLeft w:val="0"/>
                      <w:marRight w:val="0"/>
                      <w:marTop w:val="0"/>
                      <w:marBottom w:val="0"/>
                      <w:divBdr>
                        <w:top w:val="single" w:sz="2" w:space="0" w:color="FFFFFF"/>
                        <w:left w:val="single" w:sz="2" w:space="11" w:color="FFFFFF"/>
                        <w:bottom w:val="single" w:sz="2" w:space="0" w:color="FFFFFF"/>
                        <w:right w:val="single" w:sz="2" w:space="11" w:color="FFFFFF"/>
                      </w:divBdr>
                      <w:divsChild>
                        <w:div w:id="1806193447">
                          <w:marLeft w:val="0"/>
                          <w:marRight w:val="0"/>
                          <w:marTop w:val="0"/>
                          <w:marBottom w:val="0"/>
                          <w:divBdr>
                            <w:top w:val="single" w:sz="2" w:space="0" w:color="000000"/>
                            <w:left w:val="single" w:sz="2" w:space="0" w:color="000000"/>
                            <w:bottom w:val="single" w:sz="2" w:space="15" w:color="000000"/>
                            <w:right w:val="single" w:sz="2" w:space="0" w:color="000000"/>
                          </w:divBdr>
                        </w:div>
                        <w:div w:id="65091206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473454359">
          <w:marLeft w:val="0"/>
          <w:marRight w:val="0"/>
          <w:marTop w:val="0"/>
          <w:marBottom w:val="0"/>
          <w:divBdr>
            <w:top w:val="none" w:sz="0" w:space="0" w:color="auto"/>
            <w:left w:val="none" w:sz="0" w:space="0" w:color="auto"/>
            <w:bottom w:val="none" w:sz="0" w:space="0" w:color="auto"/>
            <w:right w:val="none" w:sz="0" w:space="0" w:color="auto"/>
          </w:divBdr>
          <w:divsChild>
            <w:div w:id="139033179">
              <w:marLeft w:val="-225"/>
              <w:marRight w:val="-225"/>
              <w:marTop w:val="0"/>
              <w:marBottom w:val="0"/>
              <w:divBdr>
                <w:top w:val="none" w:sz="0" w:space="0" w:color="auto"/>
                <w:left w:val="none" w:sz="0" w:space="0" w:color="auto"/>
                <w:bottom w:val="none" w:sz="0" w:space="0" w:color="auto"/>
                <w:right w:val="none" w:sz="0" w:space="0" w:color="auto"/>
              </w:divBdr>
              <w:divsChild>
                <w:div w:id="1593591109">
                  <w:marLeft w:val="0"/>
                  <w:marRight w:val="0"/>
                  <w:marTop w:val="0"/>
                  <w:marBottom w:val="0"/>
                  <w:divBdr>
                    <w:top w:val="single" w:sz="2" w:space="0" w:color="FFFFFF"/>
                    <w:left w:val="single" w:sz="2" w:space="11" w:color="FFFFFF"/>
                    <w:bottom w:val="single" w:sz="2" w:space="0" w:color="FFFFFF"/>
                    <w:right w:val="single" w:sz="2" w:space="11" w:color="FFFFFF"/>
                  </w:divBdr>
                  <w:divsChild>
                    <w:div w:id="434594554">
                      <w:marLeft w:val="0"/>
                      <w:marRight w:val="0"/>
                      <w:marTop w:val="0"/>
                      <w:marBottom w:val="0"/>
                      <w:divBdr>
                        <w:top w:val="single" w:sz="2" w:space="0" w:color="000000"/>
                        <w:left w:val="single" w:sz="2" w:space="0" w:color="000000"/>
                        <w:bottom w:val="single" w:sz="2" w:space="30" w:color="000000"/>
                        <w:right w:val="single" w:sz="2" w:space="0" w:color="000000"/>
                      </w:divBdr>
                    </w:div>
                    <w:div w:id="1067342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149131">
          <w:marLeft w:val="0"/>
          <w:marRight w:val="0"/>
          <w:marTop w:val="0"/>
          <w:marBottom w:val="0"/>
          <w:divBdr>
            <w:top w:val="single" w:sz="6" w:space="0" w:color="DCDCDC"/>
            <w:left w:val="single" w:sz="2" w:space="0" w:color="000000"/>
            <w:bottom w:val="single" w:sz="2" w:space="0" w:color="A9A9A9"/>
            <w:right w:val="single" w:sz="2" w:space="0" w:color="000000"/>
          </w:divBdr>
          <w:divsChild>
            <w:div w:id="388310650">
              <w:marLeft w:val="0"/>
              <w:marRight w:val="0"/>
              <w:marTop w:val="0"/>
              <w:marBottom w:val="0"/>
              <w:divBdr>
                <w:top w:val="none" w:sz="0" w:space="0" w:color="auto"/>
                <w:left w:val="none" w:sz="0" w:space="0" w:color="auto"/>
                <w:bottom w:val="none" w:sz="0" w:space="0" w:color="auto"/>
                <w:right w:val="none" w:sz="0" w:space="0" w:color="auto"/>
              </w:divBdr>
              <w:divsChild>
                <w:div w:id="800344707">
                  <w:marLeft w:val="0"/>
                  <w:marRight w:val="0"/>
                  <w:marTop w:val="0"/>
                  <w:marBottom w:val="0"/>
                  <w:divBdr>
                    <w:top w:val="none" w:sz="0" w:space="0" w:color="auto"/>
                    <w:left w:val="none" w:sz="0" w:space="0" w:color="auto"/>
                    <w:bottom w:val="none" w:sz="0" w:space="0" w:color="auto"/>
                    <w:right w:val="none" w:sz="0" w:space="0" w:color="auto"/>
                  </w:divBdr>
                  <w:divsChild>
                    <w:div w:id="1397048369">
                      <w:marLeft w:val="0"/>
                      <w:marRight w:val="0"/>
                      <w:marTop w:val="0"/>
                      <w:marBottom w:val="0"/>
                      <w:divBdr>
                        <w:top w:val="single" w:sz="2" w:space="0" w:color="FFFFFF"/>
                        <w:left w:val="single" w:sz="2" w:space="0" w:color="FFFFFF"/>
                        <w:bottom w:val="single" w:sz="2" w:space="0" w:color="FFFFFF"/>
                        <w:right w:val="single" w:sz="2" w:space="0" w:color="FFFFFF"/>
                      </w:divBdr>
                      <w:divsChild>
                        <w:div w:id="1623809106">
                          <w:marLeft w:val="0"/>
                          <w:marRight w:val="0"/>
                          <w:marTop w:val="0"/>
                          <w:marBottom w:val="0"/>
                          <w:divBdr>
                            <w:top w:val="none" w:sz="0" w:space="0" w:color="auto"/>
                            <w:left w:val="none" w:sz="0" w:space="0" w:color="auto"/>
                            <w:bottom w:val="none" w:sz="0" w:space="0" w:color="auto"/>
                            <w:right w:val="none" w:sz="0" w:space="0" w:color="auto"/>
                          </w:divBdr>
                          <w:divsChild>
                            <w:div w:id="803501447">
                              <w:marLeft w:val="-225"/>
                              <w:marRight w:val="-225"/>
                              <w:marTop w:val="0"/>
                              <w:marBottom w:val="0"/>
                              <w:divBdr>
                                <w:top w:val="none" w:sz="0" w:space="0" w:color="auto"/>
                                <w:left w:val="none" w:sz="0" w:space="0" w:color="auto"/>
                                <w:bottom w:val="none" w:sz="0" w:space="0" w:color="auto"/>
                                <w:right w:val="none" w:sz="0" w:space="0" w:color="auto"/>
                              </w:divBdr>
                              <w:divsChild>
                                <w:div w:id="603928341">
                                  <w:marLeft w:val="0"/>
                                  <w:marRight w:val="0"/>
                                  <w:marTop w:val="0"/>
                                  <w:marBottom w:val="0"/>
                                  <w:divBdr>
                                    <w:top w:val="single" w:sz="2" w:space="0" w:color="FFFFFF"/>
                                    <w:left w:val="single" w:sz="2" w:space="11" w:color="FFFFFF"/>
                                    <w:bottom w:val="single" w:sz="2" w:space="0" w:color="FFFFFF"/>
                                    <w:right w:val="single" w:sz="2" w:space="11" w:color="FFFFFF"/>
                                  </w:divBdr>
                                  <w:divsChild>
                                    <w:div w:id="87851394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98609221">
          <w:marLeft w:val="0"/>
          <w:marRight w:val="0"/>
          <w:marTop w:val="0"/>
          <w:marBottom w:val="0"/>
          <w:divBdr>
            <w:top w:val="single" w:sz="2" w:space="0" w:color="CCCCCC"/>
            <w:left w:val="single" w:sz="2" w:space="0" w:color="CCCCCC"/>
            <w:bottom w:val="single" w:sz="2" w:space="0" w:color="CCCCCC"/>
            <w:right w:val="single" w:sz="2" w:space="0" w:color="CCCCCC"/>
          </w:divBdr>
          <w:divsChild>
            <w:div w:id="437870017">
              <w:marLeft w:val="0"/>
              <w:marRight w:val="0"/>
              <w:marTop w:val="0"/>
              <w:marBottom w:val="0"/>
              <w:divBdr>
                <w:top w:val="none" w:sz="0" w:space="0" w:color="auto"/>
                <w:left w:val="none" w:sz="0" w:space="0" w:color="auto"/>
                <w:bottom w:val="none" w:sz="0" w:space="0" w:color="auto"/>
                <w:right w:val="none" w:sz="0" w:space="0" w:color="auto"/>
              </w:divBdr>
              <w:divsChild>
                <w:div w:id="165364564">
                  <w:marLeft w:val="0"/>
                  <w:marRight w:val="0"/>
                  <w:marTop w:val="0"/>
                  <w:marBottom w:val="0"/>
                  <w:divBdr>
                    <w:top w:val="single" w:sz="2" w:space="0" w:color="FFFFFF"/>
                    <w:left w:val="single" w:sz="2" w:space="11" w:color="FFFFFF"/>
                    <w:bottom w:val="single" w:sz="2" w:space="0" w:color="FFFFFF"/>
                    <w:right w:val="single" w:sz="2" w:space="11" w:color="FFFFFF"/>
                  </w:divBdr>
                  <w:divsChild>
                    <w:div w:id="1127507405">
                      <w:marLeft w:val="0"/>
                      <w:marRight w:val="0"/>
                      <w:marTop w:val="0"/>
                      <w:marBottom w:val="0"/>
                      <w:divBdr>
                        <w:top w:val="single" w:sz="2" w:space="8" w:color="000000"/>
                        <w:left w:val="single" w:sz="2" w:space="0" w:color="000000"/>
                        <w:bottom w:val="single" w:sz="2" w:space="8" w:color="000000"/>
                        <w:right w:val="single" w:sz="2" w:space="0" w:color="000000"/>
                      </w:divBdr>
                    </w:div>
                  </w:divsChild>
                </w:div>
              </w:divsChild>
            </w:div>
          </w:divsChild>
        </w:div>
        <w:div w:id="1202471563">
          <w:marLeft w:val="0"/>
          <w:marRight w:val="0"/>
          <w:marTop w:val="0"/>
          <w:marBottom w:val="0"/>
          <w:divBdr>
            <w:top w:val="single" w:sz="6" w:space="0" w:color="DCDCDC"/>
            <w:left w:val="single" w:sz="2" w:space="0" w:color="000000"/>
            <w:bottom w:val="single" w:sz="2" w:space="0" w:color="A9A9A9"/>
            <w:right w:val="single" w:sz="2" w:space="0" w:color="000000"/>
          </w:divBdr>
          <w:divsChild>
            <w:div w:id="114369020">
              <w:marLeft w:val="0"/>
              <w:marRight w:val="0"/>
              <w:marTop w:val="0"/>
              <w:marBottom w:val="0"/>
              <w:divBdr>
                <w:top w:val="none" w:sz="0" w:space="0" w:color="auto"/>
                <w:left w:val="none" w:sz="0" w:space="0" w:color="auto"/>
                <w:bottom w:val="none" w:sz="0" w:space="0" w:color="auto"/>
                <w:right w:val="none" w:sz="0" w:space="0" w:color="auto"/>
              </w:divBdr>
              <w:divsChild>
                <w:div w:id="68776641">
                  <w:marLeft w:val="0"/>
                  <w:marRight w:val="0"/>
                  <w:marTop w:val="0"/>
                  <w:marBottom w:val="0"/>
                  <w:divBdr>
                    <w:top w:val="none" w:sz="0" w:space="0" w:color="auto"/>
                    <w:left w:val="none" w:sz="0" w:space="0" w:color="auto"/>
                    <w:bottom w:val="none" w:sz="0" w:space="0" w:color="auto"/>
                    <w:right w:val="none" w:sz="0" w:space="0" w:color="auto"/>
                  </w:divBdr>
                  <w:divsChild>
                    <w:div w:id="567037457">
                      <w:marLeft w:val="0"/>
                      <w:marRight w:val="0"/>
                      <w:marTop w:val="0"/>
                      <w:marBottom w:val="0"/>
                      <w:divBdr>
                        <w:top w:val="single" w:sz="2" w:space="0" w:color="FFFFFF"/>
                        <w:left w:val="single" w:sz="2" w:space="0" w:color="FFFFFF"/>
                        <w:bottom w:val="single" w:sz="2" w:space="0" w:color="FFFFFF"/>
                        <w:right w:val="single" w:sz="2" w:space="0" w:color="FFFFFF"/>
                      </w:divBdr>
                      <w:divsChild>
                        <w:div w:id="1650816573">
                          <w:marLeft w:val="0"/>
                          <w:marRight w:val="0"/>
                          <w:marTop w:val="0"/>
                          <w:marBottom w:val="0"/>
                          <w:divBdr>
                            <w:top w:val="none" w:sz="0" w:space="0" w:color="auto"/>
                            <w:left w:val="none" w:sz="0" w:space="0" w:color="auto"/>
                            <w:bottom w:val="none" w:sz="0" w:space="0" w:color="auto"/>
                            <w:right w:val="none" w:sz="0" w:space="0" w:color="auto"/>
                          </w:divBdr>
                          <w:divsChild>
                            <w:div w:id="1408385024">
                              <w:marLeft w:val="-225"/>
                              <w:marRight w:val="-225"/>
                              <w:marTop w:val="0"/>
                              <w:marBottom w:val="0"/>
                              <w:divBdr>
                                <w:top w:val="none" w:sz="0" w:space="0" w:color="auto"/>
                                <w:left w:val="none" w:sz="0" w:space="0" w:color="auto"/>
                                <w:bottom w:val="none" w:sz="0" w:space="0" w:color="auto"/>
                                <w:right w:val="none" w:sz="0" w:space="0" w:color="auto"/>
                              </w:divBdr>
                              <w:divsChild>
                                <w:div w:id="2076006505">
                                  <w:marLeft w:val="0"/>
                                  <w:marRight w:val="0"/>
                                  <w:marTop w:val="0"/>
                                  <w:marBottom w:val="0"/>
                                  <w:divBdr>
                                    <w:top w:val="single" w:sz="2" w:space="0" w:color="FFFFFF"/>
                                    <w:left w:val="single" w:sz="2" w:space="11" w:color="FFFFFF"/>
                                    <w:bottom w:val="single" w:sz="2" w:space="0" w:color="FFFFFF"/>
                                    <w:right w:val="single" w:sz="2" w:space="11" w:color="FFFFFF"/>
                                  </w:divBdr>
                                  <w:divsChild>
                                    <w:div w:id="13295578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766</Words>
  <Characters>4368</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Account Microsoft</dc:creator>
  <cp:keywords/>
  <dc:description/>
  <cp:lastModifiedBy>Account Microsoft</cp:lastModifiedBy>
  <cp:revision>1</cp:revision>
  <dcterms:created xsi:type="dcterms:W3CDTF">2025-12-02T08:07:00Z</dcterms:created>
  <dcterms:modified xsi:type="dcterms:W3CDTF">2025-12-02T08:08:00Z</dcterms:modified>
</cp:coreProperties>
</file>