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853" w:rsidRPr="00D24853" w:rsidRDefault="00D24853" w:rsidP="00D24853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b/>
          <w:color w:val="0A0A0A"/>
          <w:sz w:val="24"/>
          <w:szCs w:val="24"/>
          <w:u w:val="single"/>
          <w:lang w:val="en-GB" w:eastAsia="it-IT"/>
        </w:rPr>
      </w:pPr>
      <w:r w:rsidRPr="00D24853">
        <w:rPr>
          <w:rFonts w:ascii="Arial" w:eastAsia="Times New Roman" w:hAnsi="Arial" w:cs="Arial"/>
          <w:b/>
          <w:color w:val="0A0A0A"/>
          <w:sz w:val="24"/>
          <w:szCs w:val="24"/>
          <w:u w:val="single"/>
          <w:lang w:val="en-GB" w:eastAsia="it-IT"/>
        </w:rPr>
        <w:t>STOCK EXCHANGE</w:t>
      </w:r>
    </w:p>
    <w:p w:rsidR="00D24853" w:rsidRDefault="00D24853" w:rsidP="00D2485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</w:p>
    <w:p w:rsidR="00D24853" w:rsidRPr="00D24853" w:rsidRDefault="00D24853" w:rsidP="00D2485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A stock exchange is a centralized, regulated marketplace (physical or electronic) where brokers and investors buy and sell shares, bonds, and other securities. It acts as a "continuous auction" to provide liquidity, determine asset prices based on supply and demand, and allow companies to raise capital. Key examples include the </w:t>
      </w:r>
      <w:hyperlink r:id="rId5" w:history="1">
        <w:r w:rsidRPr="00D2485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GB" w:eastAsia="it-IT"/>
          </w:rPr>
          <w:t>NYSE</w:t>
        </w:r>
      </w:hyperlink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, </w:t>
      </w:r>
      <w:hyperlink r:id="rId6" w:history="1">
        <w:r w:rsidRPr="00D2485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GB" w:eastAsia="it-IT"/>
          </w:rPr>
          <w:t>NASDAQ</w:t>
        </w:r>
      </w:hyperlink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, and </w:t>
      </w:r>
      <w:hyperlink r:id="rId7" w:history="1">
        <w:r w:rsidRPr="00D2485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GB" w:eastAsia="it-IT"/>
          </w:rPr>
          <w:t>London Stock Exchange</w:t>
        </w:r>
      </w:hyperlink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. </w:t>
      </w:r>
    </w:p>
    <w:p w:rsidR="00CB7F32" w:rsidRDefault="00CB7F32" w:rsidP="00D2485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sz w:val="17"/>
          <w:lang w:val="en-GB" w:eastAsia="it-IT"/>
        </w:rPr>
      </w:pPr>
    </w:p>
    <w:p w:rsidR="00D24853" w:rsidRPr="00D24853" w:rsidRDefault="00D24853" w:rsidP="00D2485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Key Aspects of Stock Exchanges</w:t>
      </w:r>
    </w:p>
    <w:p w:rsidR="00D24853" w:rsidRPr="00D24853" w:rsidRDefault="00D24853" w:rsidP="00D2485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Purpose: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Facilitates capital raising for companies and investment opportunities for individuals.</w:t>
      </w:r>
    </w:p>
    <w:p w:rsidR="00D24853" w:rsidRPr="00D24853" w:rsidRDefault="00D24853" w:rsidP="00D2485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Function: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Operates as a secondary market where investors trade already-issued securities among themselves.</w:t>
      </w:r>
    </w:p>
    <w:p w:rsidR="00D24853" w:rsidRPr="00D24853" w:rsidRDefault="00D24853" w:rsidP="00D2485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Pricing: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Stock prices are determined by market supply and demand, reflecting company performance and economic conditions.</w:t>
      </w:r>
    </w:p>
    <w:p w:rsidR="00D24853" w:rsidRPr="00D24853" w:rsidRDefault="00D24853" w:rsidP="00D2485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Regulation: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Often overseen by government entities (like the SEC in the US) to ensure fair trading.</w:t>
      </w:r>
    </w:p>
    <w:p w:rsidR="00D24853" w:rsidRPr="00D24853" w:rsidRDefault="00D24853" w:rsidP="00D24853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Types of Assets: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Primarily trades stocks (equities), bonds, and exchange-traded products (ETPs). </w:t>
      </w:r>
    </w:p>
    <w:p w:rsidR="00D24853" w:rsidRDefault="00D24853" w:rsidP="00D24853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Major Global </w:t>
      </w:r>
      <w:proofErr w:type="spellStart"/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Exchanges</w:t>
      </w:r>
      <w:proofErr w:type="spellEnd"/>
    </w:p>
    <w:p w:rsidR="00E1466F" w:rsidRPr="00D24853" w:rsidRDefault="00E1466F" w:rsidP="00D2485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D24853" w:rsidRPr="00D24853" w:rsidRDefault="00D24853" w:rsidP="00D24853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New York Stock Exchange (NYSE):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One of the largest, focusing on traditional, established companies.</w:t>
      </w:r>
    </w:p>
    <w:p w:rsidR="00D24853" w:rsidRPr="00D24853" w:rsidRDefault="00D24853" w:rsidP="00D24853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NASDAQ: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Known for high-tech and growth-oriented stocks, operating entirely electronically.</w:t>
      </w:r>
    </w:p>
    <w:p w:rsidR="00D24853" w:rsidRPr="00D24853" w:rsidRDefault="00D24853" w:rsidP="00D24853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London Stock Exchange (LSE):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A major international exchange for diverse securities.</w:t>
      </w:r>
    </w:p>
    <w:p w:rsidR="00D24853" w:rsidRPr="00D24853" w:rsidRDefault="00D24853" w:rsidP="00D24853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D24853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Other Notable Exchanges:</w:t>
      </w:r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  <w:hyperlink r:id="rId8" w:history="1">
        <w:r w:rsidRPr="00D2485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GB" w:eastAsia="it-IT"/>
          </w:rPr>
          <w:t>Tokyo Stock Exchange</w:t>
        </w:r>
      </w:hyperlink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(JPX), </w:t>
      </w:r>
      <w:hyperlink r:id="rId9" w:history="1">
        <w:r w:rsidRPr="00D2485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GB" w:eastAsia="it-IT"/>
          </w:rPr>
          <w:t>Shanghai Stock Exchange</w:t>
        </w:r>
      </w:hyperlink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(SSE), and </w:t>
      </w:r>
      <w:hyperlink r:id="rId10" w:history="1">
        <w:r w:rsidRPr="00D2485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GB" w:eastAsia="it-IT"/>
          </w:rPr>
          <w:t>Bombay Stock Exchange</w:t>
        </w:r>
      </w:hyperlink>
      <w:r w:rsidRPr="00D24853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(BSE). </w:t>
      </w:r>
    </w:p>
    <w:p w:rsidR="00703F81" w:rsidRPr="00D24853" w:rsidRDefault="00E1466F">
      <w:pPr>
        <w:rPr>
          <w:lang w:val="en-GB"/>
        </w:rPr>
      </w:pPr>
    </w:p>
    <w:sectPr w:rsidR="00703F81" w:rsidRPr="00D24853" w:rsidSect="00AE50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2726B"/>
    <w:multiLevelType w:val="multilevel"/>
    <w:tmpl w:val="6A501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7D5BE2"/>
    <w:multiLevelType w:val="multilevel"/>
    <w:tmpl w:val="6C08C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24853"/>
    <w:rsid w:val="001A3189"/>
    <w:rsid w:val="0063037F"/>
    <w:rsid w:val="00AE509C"/>
    <w:rsid w:val="00CB7F32"/>
    <w:rsid w:val="00D24853"/>
    <w:rsid w:val="00E14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E50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24853"/>
    <w:rPr>
      <w:color w:val="0000FF"/>
      <w:u w:val="single"/>
    </w:rPr>
  </w:style>
  <w:style w:type="character" w:customStyle="1" w:styleId="vkekvd">
    <w:name w:val="vkekvd"/>
    <w:basedOn w:val="Carpredefinitoparagrafo"/>
    <w:rsid w:val="00D24853"/>
  </w:style>
  <w:style w:type="character" w:customStyle="1" w:styleId="ifmvxd">
    <w:name w:val="ifmvxd"/>
    <w:basedOn w:val="Carpredefinitoparagrafo"/>
    <w:rsid w:val="00D24853"/>
  </w:style>
  <w:style w:type="character" w:customStyle="1" w:styleId="ijm6od">
    <w:name w:val="ijm6od"/>
    <w:basedOn w:val="Carpredefinitoparagrafo"/>
    <w:rsid w:val="00D24853"/>
  </w:style>
  <w:style w:type="character" w:styleId="Enfasigrassetto">
    <w:name w:val="Strong"/>
    <w:basedOn w:val="Carpredefinitoparagrafo"/>
    <w:uiPriority w:val="22"/>
    <w:qFormat/>
    <w:rsid w:val="00D24853"/>
    <w:rPr>
      <w:b/>
      <w:bCs/>
    </w:rPr>
  </w:style>
  <w:style w:type="character" w:customStyle="1" w:styleId="t286pc">
    <w:name w:val="t286pc"/>
    <w:basedOn w:val="Carpredefinitoparagrafo"/>
    <w:rsid w:val="00D248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4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4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Tokyo+Stock+Exchange&amp;oq=STOCK+EXCHANGE+DEFINITION&amp;gs_lcrp=EgZjaHJvbWUyBggAEEUYOTIJCAEQABgTGIAEMgkIAhAAGBMYgAQyCQgDEAAYExiABDIJCAQQABgTGIAEMgoIBRAAGBMYFhgeMgoIBhAAGBMYFhgeMgoIBxAAGBMYFhgeMgoICBAAGBMYFhgeMgoICRAAGBMYFhge0gEJMzE1OTVqMGo0qAIAsAIB&amp;sourceid=chrome&amp;ie=UTF-8&amp;mstk=AUtExfDJnqY7bNTBleg2HGJ9NbgAlGiYH6yJOyexx1m80DCq-_hESi0HuFN09I7wnPUC96Rd85JqYvTQkpwtqb_qwfeeV-cl45_8m1YkZd7VTVUSk2j6zV1Ps8cQXOdJBDVHPC3mzc_OzTgXP_dMX-VKYjVBOmYIoew5qeSU1-kkN7CfBLk&amp;csui=3&amp;ved=2ahUKEwj1nofA5_eSAxU10AIHHSqvJgsQgK4QegQIBRA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London+Stock+Exchange&amp;oq=STOCK+EXCHANGE+DEFINITION&amp;gs_lcrp=EgZjaHJvbWUyBggAEEUYOTIJCAEQABgTGIAEMgkIAhAAGBMYgAQyCQgDEAAYExiABDIJCAQQABgTGIAEMgoIBRAAGBMYFhgeMgoIBhAAGBMYFhgeMgoIBxAAGBMYFhgeMgoICBAAGBMYFhgeMgoICRAAGBMYFhge0gEJMzE1OTVqMGo0qAIAsAIB&amp;sourceid=chrome&amp;ie=UTF-8&amp;ved=2ahUKEwj1nofA5_eSAxU10AIHHSqvJgsQgK4QegQIARAD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NASDAQ&amp;oq=STOCK+EXCHANGE+DEFINITION&amp;gs_lcrp=EgZjaHJvbWUyBggAEEUYOTIJCAEQABgTGIAEMgkIAhAAGBMYgAQyCQgDEAAYExiABDIJCAQQABgTGIAEMgoIBRAAGBMYFhgeMgoIBhAAGBMYFhgeMgoIBxAAGBMYFhgeMgoICBAAGBMYFhgeMgoICRAAGBMYFhge0gEJMzE1OTVqMGo0qAIAsAIB&amp;sourceid=chrome&amp;ie=UTF-8&amp;ved=2ahUKEwj1nofA5_eSAxU10AIHHSqvJgsQgK4QegQIARAC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google.com/search?q=NYSE&amp;oq=STOCK+EXCHANGE+DEFINITION&amp;gs_lcrp=EgZjaHJvbWUyBggAEEUYOTIJCAEQABgTGIAEMgkIAhAAGBMYgAQyCQgDEAAYExiABDIJCAQQABgTGIAEMgoIBRAAGBMYFhgeMgoIBhAAGBMYFhgeMgoIBxAAGBMYFhgeMgoICBAAGBMYFhgeMgoICRAAGBMYFhge0gEJMzE1OTVqMGo0qAIAsAIB&amp;sourceid=chrome&amp;ie=UTF-8&amp;ved=2ahUKEwj1nofA5_eSAxU10AIHHSqvJgsQgK4QegQIARAB" TargetMode="External"/><Relationship Id="rId10" Type="http://schemas.openxmlformats.org/officeDocument/2006/relationships/hyperlink" Target="https://www.google.com/search?q=Bombay+Stock+Exchange&amp;oq=STOCK+EXCHANGE+DEFINITION&amp;gs_lcrp=EgZjaHJvbWUyBggAEEUYOTIJCAEQABgTGIAEMgkIAhAAGBMYgAQyCQgDEAAYExiABDIJCAQQABgTGIAEMgoIBRAAGBMYFhgeMgoIBhAAGBMYFhgeMgoIBxAAGBMYFhgeMgoICBAAGBMYFhgeMgoICRAAGBMYFhge0gEJMzE1OTVqMGo0qAIAsAIB&amp;sourceid=chrome&amp;ie=UTF-8&amp;mstk=AUtExfDJnqY7bNTBleg2HGJ9NbgAlGiYH6yJOyexx1m80DCq-_hESi0HuFN09I7wnPUC96Rd85JqYvTQkpwtqb_qwfeeV-cl45_8m1YkZd7VTVUSk2j6zV1Ps8cQXOdJBDVHPC3mzc_OzTgXP_dMX-VKYjVBOmYIoew5qeSU1-kkN7CfBLk&amp;csui=3&amp;ved=2ahUKEwj1nofA5_eSAxU10AIHHSqvJgsQgK4QegQIBRA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Shanghai+Stock+Exchange&amp;oq=STOCK+EXCHANGE+DEFINITION&amp;gs_lcrp=EgZjaHJvbWUyBggAEEUYOTIJCAEQABgTGIAEMgkIAhAAGBMYgAQyCQgDEAAYExiABDIJCAQQABgTGIAEMgoIBRAAGBMYFhgeMgoIBhAAGBMYFhgeMgoIBxAAGBMYFhgeMgoICBAAGBMYFhgeMgoICRAAGBMYFhge0gEJMzE1OTVqMGo0qAIAsAIB&amp;sourceid=chrome&amp;ie=UTF-8&amp;mstk=AUtExfDJnqY7bNTBleg2HGJ9NbgAlGiYH6yJOyexx1m80DCq-_hESi0HuFN09I7wnPUC96Rd85JqYvTQkpwtqb_qwfeeV-cl45_8m1YkZd7VTVUSk2j6zV1Ps8cQXOdJBDVHPC3mzc_OzTgXP_dMX-VKYjVBOmYIoew5qeSU1-kkN7CfBLk&amp;csui=3&amp;ved=2ahUKEwj1nofA5_eSAxU10AIHHSqvJgsQgK4QegQIBRA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2026-02-26T18:41:00Z</dcterms:created>
  <dcterms:modified xsi:type="dcterms:W3CDTF">2026-02-26T19:00:00Z</dcterms:modified>
</cp:coreProperties>
</file>