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IL GOVERNO</w:t>
      </w:r>
    </w:p>
    <w:p>
      <w:pPr>
        <w:spacing w:before="0" w:beforeAutospacing="0" w:afterAutospacing="0"/>
        <w:ind w:left="0" w:right="-1"/>
        <w:jc w:val="both"/>
        <w:rPr>
          <w:sz w:val="32"/>
          <w:szCs w:val="32"/>
        </w:rPr>
      </w:pPr>
      <w:r>
        <w:rPr>
          <w:sz w:val="32"/>
          <w:szCs w:val="32"/>
        </w:rPr>
        <w:t xml:space="preserve">Il Governo è l’organo titolare del potere esecutivo, e svolge diversi compiti principali: </w:t>
      </w:r>
    </w:p>
    <w:p>
      <w:pPr>
        <w:ind w:left="0" w:right="-1"/>
        <w:jc w:val="both"/>
        <w:rPr>
          <w:sz w:val="32"/>
          <w:szCs w:val="32"/>
        </w:rPr>
      </w:pPr>
      <w:r>
        <w:rPr>
          <w:sz w:val="32"/>
          <w:szCs w:val="32"/>
        </w:rPr>
        <w:t xml:space="preserve">• dà concreta attuazione alle leggi emanate dal Parlamento; </w:t>
      </w:r>
    </w:p>
    <w:p>
      <w:pPr>
        <w:ind w:left="0" w:right="-1"/>
        <w:jc w:val="both"/>
        <w:rPr>
          <w:sz w:val="32"/>
          <w:szCs w:val="32"/>
        </w:rPr>
      </w:pPr>
      <w:r>
        <w:rPr>
          <w:sz w:val="32"/>
          <w:szCs w:val="32"/>
        </w:rPr>
        <w:t xml:space="preserve">• può esercitare una </w:t>
      </w:r>
      <w:r>
        <w:rPr>
          <w:b w:val="1"/>
          <w:bCs w:val="1"/>
          <w:sz w:val="32"/>
          <w:szCs w:val="32"/>
        </w:rPr>
        <w:t>funzione normativa con forza di legge</w:t>
      </w:r>
      <w:r>
        <w:rPr>
          <w:sz w:val="32"/>
          <w:szCs w:val="32"/>
        </w:rPr>
        <w:t xml:space="preserve"> in alcuni casi previsti dalla Costituzione (decreti-legge e decreti legislativi);</w:t>
      </w:r>
    </w:p>
    <w:p>
      <w:pPr>
        <w:ind w:left="0" w:right="-1"/>
        <w:rPr>
          <w:sz w:val="32"/>
          <w:szCs w:val="32"/>
        </w:rPr>
      </w:pPr>
      <w:r>
        <w:rPr>
          <w:sz w:val="32"/>
          <w:szCs w:val="32"/>
        </w:rPr>
        <w:t>• indirizza la politica nazionale;</w:t>
      </w:r>
    </w:p>
    <w:p>
      <w:pPr>
        <w:ind w:left="0" w:right="-1"/>
        <w:rPr>
          <w:sz w:val="32"/>
          <w:szCs w:val="32"/>
        </w:rPr>
      </w:pPr>
      <w:r>
        <w:rPr>
          <w:sz w:val="32"/>
          <w:szCs w:val="32"/>
        </w:rPr>
        <w:t>• controlla la struttura amministrativa dello Stato.</w:t>
      </w:r>
    </w:p>
    <w:p>
      <w:pPr>
        <w:ind w:left="0" w:right="-1"/>
        <w:jc w:val="both"/>
        <w:rPr>
          <w:sz w:val="32"/>
          <w:szCs w:val="32"/>
        </w:rPr>
      </w:pPr>
      <w:r>
        <w:rPr>
          <w:sz w:val="32"/>
          <w:szCs w:val="32"/>
        </w:rPr>
        <w:t xml:space="preserve">Nel nostro sistema Governo e Parlamento sono strettamente legati. </w:t>
      </w:r>
      <w:r>
        <w:rPr>
          <w:b w:val="1"/>
          <w:bCs w:val="1"/>
          <w:sz w:val="32"/>
          <w:szCs w:val="32"/>
        </w:rPr>
        <w:t>Il Governo è infatti espressione della maggioranza parlamentare</w:t>
      </w:r>
      <w:r>
        <w:rPr>
          <w:sz w:val="32"/>
          <w:szCs w:val="32"/>
        </w:rPr>
        <w:t xml:space="preserve"> e, per esercitare le sue funzioni, deve godere della </w:t>
      </w:r>
      <w:r>
        <w:rPr>
          <w:b w:val="1"/>
          <w:bCs w:val="1"/>
          <w:sz w:val="32"/>
          <w:szCs w:val="32"/>
        </w:rPr>
        <w:t>fiducia del Parlamento</w:t>
      </w:r>
      <w:r>
        <w:rPr>
          <w:sz w:val="32"/>
          <w:szCs w:val="32"/>
        </w:rPr>
        <w:t xml:space="preserve"> che viene accordata o revocata mediante </w:t>
      </w:r>
      <w:r>
        <w:rPr>
          <w:b w:val="1"/>
          <w:bCs w:val="1"/>
          <w:sz w:val="32"/>
          <w:szCs w:val="32"/>
        </w:rPr>
        <w:t>mozione motivata</w:t>
      </w:r>
      <w:r>
        <w:rPr>
          <w:sz w:val="32"/>
          <w:szCs w:val="32"/>
        </w:rPr>
        <w:t xml:space="preserve"> e </w:t>
      </w:r>
      <w:r>
        <w:rPr>
          <w:b w:val="1"/>
          <w:bCs w:val="1"/>
          <w:sz w:val="32"/>
          <w:szCs w:val="32"/>
        </w:rPr>
        <w:t>votata per appello nominale</w:t>
      </w:r>
      <w:r>
        <w:rPr>
          <w:sz w:val="32"/>
          <w:szCs w:val="32"/>
        </w:rPr>
        <w:t xml:space="preserve">. Se questa fiducia viene a mancare, il Governo </w:t>
      </w:r>
      <w:r>
        <w:rPr>
          <w:rFonts w:ascii="Calibri" w:hAnsi="Calibri" w:cs="Calibri"/>
          <w:sz w:val="32"/>
          <w:szCs w:val="32"/>
        </w:rPr>
        <w:t>è</w:t>
      </w:r>
      <w:r>
        <w:rPr>
          <w:sz w:val="32"/>
          <w:szCs w:val="32"/>
        </w:rPr>
        <w:t xml:space="preserve"> costretto a dimettersi (</w:t>
      </w:r>
      <w:r>
        <w:rPr>
          <w:b w:val="1"/>
          <w:bCs w:val="1"/>
          <w:sz w:val="32"/>
          <w:szCs w:val="32"/>
        </w:rPr>
        <w:t>art. 94 Cost.)</w:t>
      </w:r>
      <w:r>
        <w:rPr>
          <w:sz w:val="32"/>
          <w:szCs w:val="32"/>
        </w:rPr>
        <w:t>.</w:t>
      </w:r>
    </w:p>
    <w:p>
      <w:pPr>
        <w:ind w:left="0" w:right="-1"/>
        <w:jc w:val="both"/>
        <w:rPr>
          <w:sz w:val="32"/>
          <w:szCs w:val="32"/>
        </w:rPr>
      </w:pPr>
    </w:p>
    <w:p>
      <w:pPr>
        <w:pStyle w:val="P2"/>
        <w:jc w:val="center"/>
      </w:pPr>
      <w:r>
        <w:t>COMPOSIZIONE</w:t>
      </w:r>
    </w:p>
    <w:p>
      <w:pPr>
        <w:spacing w:before="0" w:beforeAutospacing="0" w:afterAutospacing="0"/>
        <w:ind w:left="0" w:right="-1"/>
        <w:jc w:val="both"/>
        <w:rPr>
          <w:sz w:val="32"/>
          <w:szCs w:val="32"/>
        </w:rPr>
      </w:pPr>
      <w:r>
        <w:rPr>
          <w:sz w:val="32"/>
          <w:szCs w:val="32"/>
        </w:rPr>
        <w:t>Ai sensi dell’</w:t>
      </w:r>
      <w:r>
        <w:rPr>
          <w:b w:val="1"/>
          <w:bCs w:val="1"/>
          <w:sz w:val="32"/>
          <w:szCs w:val="32"/>
        </w:rPr>
        <w:t>articolo 92 della Costituzione</w:t>
      </w:r>
      <w:r>
        <w:rPr>
          <w:sz w:val="32"/>
          <w:szCs w:val="32"/>
        </w:rPr>
        <w:t>, è possibile notare come il</w:t>
      </w:r>
      <w:r>
        <w:rPr>
          <w:b w:val="1"/>
          <w:bCs w:val="1"/>
          <w:sz w:val="32"/>
          <w:szCs w:val="32"/>
        </w:rPr>
        <w:t xml:space="preserve"> </w:t>
      </w:r>
      <w:r>
        <w:rPr>
          <w:sz w:val="32"/>
          <w:szCs w:val="32"/>
        </w:rPr>
        <w:t>Governo sia un organo complesso, cioè costituito da una pluralità di organi diversi. Questi organi sono:</w:t>
      </w:r>
    </w:p>
    <w:p>
      <w:pPr>
        <w:ind w:left="0" w:right="-1"/>
        <w:jc w:val="both"/>
        <w:rPr>
          <w:b w:val="1"/>
          <w:bCs w:val="1"/>
          <w:sz w:val="32"/>
          <w:szCs w:val="32"/>
        </w:rPr>
      </w:pPr>
      <w:r>
        <w:rPr>
          <w:b w:val="1"/>
          <w:bCs w:val="1"/>
          <w:sz w:val="32"/>
          <w:szCs w:val="32"/>
        </w:rPr>
        <w:t>• il Presidente del Consiglio dei ministri;</w:t>
      </w:r>
    </w:p>
    <w:p>
      <w:pPr>
        <w:ind w:left="0" w:right="-1"/>
        <w:jc w:val="both"/>
        <w:rPr>
          <w:b w:val="1"/>
          <w:bCs w:val="1"/>
          <w:sz w:val="32"/>
          <w:szCs w:val="32"/>
        </w:rPr>
      </w:pPr>
      <w:r>
        <w:rPr>
          <w:b w:val="1"/>
          <w:bCs w:val="1"/>
          <w:sz w:val="32"/>
          <w:szCs w:val="32"/>
        </w:rPr>
        <w:t>• i Ministri;</w:t>
      </w:r>
    </w:p>
    <w:p>
      <w:pPr>
        <w:ind w:left="0" w:right="-1"/>
        <w:jc w:val="both"/>
        <w:rPr>
          <w:sz w:val="32"/>
          <w:szCs w:val="32"/>
        </w:rPr>
      </w:pPr>
      <w:r>
        <w:rPr>
          <w:b w:val="1"/>
          <w:bCs w:val="1"/>
          <w:sz w:val="32"/>
          <w:szCs w:val="32"/>
        </w:rPr>
        <w:t>• il Consiglio dei ministri</w:t>
      </w:r>
      <w:r>
        <w:rPr>
          <w:sz w:val="32"/>
          <w:szCs w:val="32"/>
        </w:rPr>
        <w:t xml:space="preserve"> (formato dal Presidente del Consiglio </w:t>
      </w:r>
    </w:p>
    <w:p>
      <w:pPr>
        <w:ind w:left="0" w:right="-1"/>
        <w:jc w:val="both"/>
        <w:rPr>
          <w:sz w:val="32"/>
          <w:szCs w:val="32"/>
        </w:rPr>
      </w:pPr>
      <w:r>
        <w:rPr>
          <w:sz w:val="32"/>
          <w:szCs w:val="32"/>
        </w:rPr>
        <w:t>e dai ministri).</w:t>
      </w:r>
    </w:p>
    <w:p>
      <w:pPr>
        <w:ind w:left="0" w:right="-1"/>
        <w:jc w:val="both"/>
        <w:rPr>
          <w:sz w:val="32"/>
          <w:szCs w:val="32"/>
        </w:rPr>
      </w:pPr>
      <w:r>
        <w:rPr>
          <w:sz w:val="32"/>
          <w:szCs w:val="32"/>
        </w:rPr>
        <w:t xml:space="preserve">Il </w:t>
      </w:r>
      <w:r>
        <w:rPr>
          <w:b w:val="1"/>
          <w:bCs w:val="1"/>
          <w:sz w:val="32"/>
          <w:szCs w:val="32"/>
        </w:rPr>
        <w:t>Presidente della Repubblica</w:t>
      </w:r>
      <w:r>
        <w:rPr>
          <w:sz w:val="32"/>
          <w:szCs w:val="32"/>
        </w:rPr>
        <w:t xml:space="preserve">, nello specifico, nomina il Presidente del Consiglio dei ministri e, su proposta di questo, i Ministri. Questi due organi, prima di assumere le relative funzioni, prestano </w:t>
      </w:r>
      <w:r>
        <w:rPr>
          <w:b w:val="1"/>
          <w:bCs w:val="1"/>
          <w:sz w:val="32"/>
          <w:szCs w:val="32"/>
        </w:rPr>
        <w:t>giuramento</w:t>
      </w:r>
      <w:r>
        <w:rPr>
          <w:sz w:val="32"/>
          <w:szCs w:val="32"/>
        </w:rPr>
        <w:t xml:space="preserve"> nelle mani dello stesso Presidente della Repubblica (</w:t>
      </w:r>
      <w:r>
        <w:rPr>
          <w:b w:val="1"/>
          <w:bCs w:val="1"/>
          <w:sz w:val="32"/>
          <w:szCs w:val="32"/>
        </w:rPr>
        <w:t>art. 93 Cost.).</w:t>
      </w:r>
    </w:p>
    <w:p>
      <w:pPr>
        <w:spacing w:before="0" w:beforeAutospacing="0" w:afterAutospacing="0"/>
        <w:ind w:left="0" w:right="-1"/>
        <w:jc w:val="both"/>
        <w:rPr>
          <w:sz w:val="32"/>
          <w:szCs w:val="32"/>
        </w:rPr>
      </w:pPr>
      <w:r>
        <w:rPr>
          <w:sz w:val="32"/>
          <w:szCs w:val="32"/>
        </w:rPr>
        <w:t>I tre organi previsti dall’ articolo 92, sono espressamente previsti dalla Costituzione e sono definiti perci</w:t>
      </w:r>
      <w:r>
        <w:rPr>
          <w:rFonts w:ascii="Calibri" w:hAnsi="Calibri" w:cs="Calibri"/>
          <w:sz w:val="32"/>
          <w:szCs w:val="32"/>
        </w:rPr>
        <w:t>ò</w:t>
      </w:r>
      <w:r>
        <w:rPr>
          <w:sz w:val="32"/>
          <w:szCs w:val="32"/>
        </w:rPr>
        <w:t xml:space="preserve"> </w:t>
      </w:r>
      <w:r>
        <w:rPr>
          <w:b w:val="1"/>
          <w:bCs w:val="1"/>
          <w:sz w:val="32"/>
          <w:szCs w:val="32"/>
        </w:rPr>
        <w:t>organi necessari</w:t>
      </w:r>
      <w:r>
        <w:rPr>
          <w:sz w:val="32"/>
          <w:szCs w:val="32"/>
        </w:rPr>
        <w:t xml:space="preserve"> del Governo. Questo significa che, in loro mancanza, il Governo non può funzionare.</w:t>
      </w:r>
    </w:p>
    <w:p>
      <w:pPr>
        <w:spacing w:before="0" w:beforeAutospacing="0" w:afterAutospacing="0"/>
        <w:ind w:left="0" w:right="-1"/>
        <w:jc w:val="both"/>
        <w:rPr>
          <w:sz w:val="32"/>
          <w:szCs w:val="32"/>
        </w:rPr>
      </w:pPr>
      <w:r>
        <w:rPr>
          <w:sz w:val="32"/>
          <w:szCs w:val="32"/>
        </w:rPr>
        <w:t>Altri organi sono nati invece nel corso del tempo per supportare gli organi necessari nell’esercizio delle loro funzioni. Questi non sono previsti dalla Costituzione e sono perci</w:t>
      </w:r>
      <w:r>
        <w:rPr>
          <w:rFonts w:ascii="Calibri" w:hAnsi="Calibri" w:cs="Calibri"/>
          <w:sz w:val="32"/>
          <w:szCs w:val="32"/>
        </w:rPr>
        <w:t>ò</w:t>
      </w:r>
      <w:r>
        <w:rPr>
          <w:sz w:val="32"/>
          <w:szCs w:val="32"/>
        </w:rPr>
        <w:t xml:space="preserve"> definiti </w:t>
      </w:r>
      <w:r>
        <w:rPr>
          <w:b w:val="1"/>
          <w:bCs w:val="1"/>
          <w:sz w:val="32"/>
          <w:szCs w:val="32"/>
        </w:rPr>
        <w:t>organi non necessari</w:t>
      </w:r>
      <w:r>
        <w:rPr>
          <w:sz w:val="32"/>
          <w:szCs w:val="32"/>
        </w:rPr>
        <w:t xml:space="preserve">. Vi rientrano in questa categoria, per esempio, il </w:t>
      </w:r>
      <w:r>
        <w:rPr>
          <w:b w:val="1"/>
          <w:bCs w:val="1"/>
          <w:sz w:val="32"/>
          <w:szCs w:val="32"/>
        </w:rPr>
        <w:t>vicepresidente del Consiglio</w:t>
      </w:r>
      <w:r>
        <w:rPr>
          <w:sz w:val="32"/>
          <w:szCs w:val="32"/>
        </w:rPr>
        <w:t xml:space="preserve">, i </w:t>
      </w:r>
      <w:r>
        <w:rPr>
          <w:b w:val="1"/>
          <w:bCs w:val="1"/>
          <w:sz w:val="32"/>
          <w:szCs w:val="32"/>
        </w:rPr>
        <w:t>ministri senza portafoglio</w:t>
      </w:r>
      <w:r>
        <w:rPr>
          <w:sz w:val="32"/>
          <w:szCs w:val="32"/>
        </w:rPr>
        <w:t xml:space="preserve">, i </w:t>
      </w:r>
      <w:r>
        <w:rPr>
          <w:b w:val="1"/>
          <w:bCs w:val="1"/>
          <w:sz w:val="32"/>
          <w:szCs w:val="32"/>
        </w:rPr>
        <w:t>sottosegretari</w:t>
      </w:r>
      <w:r>
        <w:rPr>
          <w:sz w:val="32"/>
          <w:szCs w:val="32"/>
        </w:rPr>
        <w:t xml:space="preserve">, i </w:t>
      </w:r>
      <w:r>
        <w:rPr>
          <w:b w:val="1"/>
          <w:bCs w:val="1"/>
          <w:sz w:val="32"/>
          <w:szCs w:val="32"/>
        </w:rPr>
        <w:t>Comitati interministeriali</w:t>
      </w:r>
      <w:r>
        <w:rPr>
          <w:sz w:val="32"/>
          <w:szCs w:val="32"/>
        </w:rPr>
        <w:t xml:space="preserve">, il </w:t>
      </w:r>
      <w:r>
        <w:rPr>
          <w:b w:val="1"/>
          <w:bCs w:val="1"/>
          <w:sz w:val="32"/>
          <w:szCs w:val="32"/>
        </w:rPr>
        <w:t>Consiglio di gabinetto</w:t>
      </w:r>
      <w:r>
        <w:rPr>
          <w:sz w:val="32"/>
          <w:szCs w:val="32"/>
        </w:rPr>
        <w:t>.</w:t>
      </w:r>
    </w:p>
    <w:p>
      <w:pPr>
        <w:spacing w:before="0" w:beforeAutospacing="0" w:afterAutospacing="0"/>
        <w:ind w:left="0" w:right="-1"/>
        <w:jc w:val="both"/>
        <w:rPr>
          <w:sz w:val="32"/>
          <w:szCs w:val="32"/>
        </w:rPr>
      </w:pPr>
      <w:r>
        <w:rPr>
          <w:sz w:val="32"/>
          <w:szCs w:val="32"/>
        </w:rPr>
        <w:t>Ciascun organo del Governo, infine, possiede competenze specifiche.</w:t>
      </w:r>
    </w:p>
    <w:p>
      <w:pPr>
        <w:spacing w:before="0" w:beforeAutospacing="0" w:afterAutospacing="0"/>
        <w:ind w:left="0" w:right="-1"/>
        <w:jc w:val="both"/>
        <w:rPr>
          <w:sz w:val="32"/>
          <w:szCs w:val="32"/>
        </w:rPr>
      </w:pPr>
    </w:p>
    <w:p>
      <w:pPr>
        <w:pStyle w:val="P2"/>
        <w:jc w:val="center"/>
      </w:pPr>
      <w:r>
        <w:rPr>
          <w:highlight w:val="yellow"/>
        </w:rPr>
        <w:t>IL PRESIDENTE DEL CONSIGLIO DEI MINISTRI</w:t>
      </w:r>
      <w:r>
        <w:t xml:space="preserve"> </w:t>
      </w:r>
    </w:p>
    <w:p>
      <w:pPr>
        <w:spacing w:before="0" w:beforeAutospacing="0" w:afterAutospacing="0"/>
        <w:ind w:left="0" w:right="-1"/>
        <w:jc w:val="both"/>
        <w:rPr>
          <w:sz w:val="32"/>
          <w:szCs w:val="32"/>
        </w:rPr>
      </w:pPr>
      <w:r>
        <w:rPr>
          <w:sz w:val="32"/>
          <w:szCs w:val="32"/>
        </w:rPr>
        <w:t>La figura centrale del Governo è il Presidente del Consiglio dei ministri</w:t>
      </w:r>
      <w:r>
        <w:rPr>
          <w:sz w:val="32"/>
          <w:szCs w:val="32"/>
          <w:rtl w:val="0"/>
          <w:lang w:val="it-IT" w:bidi="it-IT" w:eastAsia="it-IT"/>
        </w:rPr>
        <w:t xml:space="preserve"> (</w:t>
      </w:r>
      <w:r>
        <w:rPr>
          <w:sz w:val="32"/>
          <w:szCs w:val="32"/>
        </w:rPr>
        <w:t>o Presidente del Consiglio</w:t>
      </w:r>
      <w:r>
        <w:rPr>
          <w:sz w:val="32"/>
          <w:szCs w:val="32"/>
          <w:rtl w:val="0"/>
          <w:lang w:val="it-IT" w:bidi="it-IT" w:eastAsia="it-IT"/>
        </w:rPr>
        <w:t>)</w:t>
      </w:r>
      <w:r>
        <w:rPr>
          <w:sz w:val="32"/>
          <w:szCs w:val="32"/>
        </w:rPr>
        <w:t xml:space="preserve"> che ha il compito di garantire l</w:t>
      </w:r>
      <w:r>
        <w:rPr>
          <w:rFonts w:ascii="Calibri" w:hAnsi="Calibri" w:cs="Calibri"/>
          <w:sz w:val="32"/>
          <w:szCs w:val="32"/>
        </w:rPr>
        <w:t>’</w:t>
      </w:r>
      <w:r>
        <w:rPr>
          <w:sz w:val="32"/>
          <w:szCs w:val="32"/>
        </w:rPr>
        <w:t xml:space="preserve">attuazione del </w:t>
      </w:r>
      <w:r>
        <w:rPr>
          <w:b w:val="1"/>
          <w:bCs w:val="1"/>
          <w:sz w:val="32"/>
          <w:szCs w:val="32"/>
        </w:rPr>
        <w:t>programma politico</w:t>
      </w:r>
      <w:r>
        <w:rPr>
          <w:sz w:val="32"/>
          <w:szCs w:val="32"/>
        </w:rPr>
        <w:t xml:space="preserve"> (che contiene gli obiettivi che il Governo intende raggiungere e i mezzi e le risorse finanziarie che servono per realizzarli). </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rPr>
        <w:t>I COMPITI DEL PRESIDENTE DEL CONSIGLIO:</w:t>
      </w:r>
    </w:p>
    <w:p>
      <w:pPr>
        <w:spacing w:before="0" w:beforeAutospacing="0" w:afterAutospacing="0"/>
        <w:ind w:left="0"/>
        <w:rPr>
          <w:sz w:val="32"/>
          <w:szCs w:val="32"/>
        </w:rPr>
      </w:pPr>
      <w:r>
        <w:rPr>
          <w:sz w:val="32"/>
          <w:szCs w:val="32"/>
        </w:rPr>
        <w:t>Il Presidente del Consiglio:</w:t>
      </w:r>
    </w:p>
    <w:p>
      <w:pPr>
        <w:ind w:left="0"/>
        <w:rPr>
          <w:sz w:val="32"/>
          <w:szCs w:val="32"/>
        </w:rPr>
      </w:pPr>
      <w:r>
        <w:rPr>
          <w:sz w:val="32"/>
          <w:szCs w:val="32"/>
        </w:rPr>
        <w:t>• individua i ministri da proporre;</w:t>
      </w:r>
    </w:p>
    <w:p>
      <w:pPr>
        <w:ind w:left="0"/>
        <w:rPr>
          <w:sz w:val="32"/>
          <w:szCs w:val="32"/>
        </w:rPr>
      </w:pPr>
      <w:r>
        <w:rPr>
          <w:sz w:val="32"/>
          <w:szCs w:val="32"/>
        </w:rPr>
        <w:t xml:space="preserve">• propone la nomina dei ministri al Capo dello Stato; </w:t>
      </w:r>
    </w:p>
    <w:p>
      <w:pPr>
        <w:ind w:left="0"/>
        <w:rPr>
          <w:sz w:val="32"/>
          <w:szCs w:val="32"/>
        </w:rPr>
      </w:pPr>
      <w:r>
        <w:rPr>
          <w:sz w:val="32"/>
          <w:szCs w:val="32"/>
        </w:rPr>
        <w:t xml:space="preserve">• dirige l’attività dei ministri e il Consiglio dei ministri. </w:t>
      </w:r>
    </w:p>
    <w:p>
      <w:pPr>
        <w:ind w:left="0" w:right="-1"/>
        <w:jc w:val="both"/>
        <w:rPr>
          <w:sz w:val="32"/>
          <w:szCs w:val="32"/>
        </w:rPr>
      </w:pPr>
      <w:r>
        <w:rPr>
          <w:sz w:val="32"/>
          <w:szCs w:val="32"/>
        </w:rPr>
        <w:t xml:space="preserve">Tuttavia, </w:t>
      </w:r>
      <w:r>
        <w:rPr>
          <w:b w:val="1"/>
          <w:bCs w:val="1"/>
          <w:sz w:val="32"/>
          <w:szCs w:val="32"/>
        </w:rPr>
        <w:t>tra Presidente del Consiglio e ministri non esiste un rapporto di gerarchia</w:t>
      </w:r>
      <w:r>
        <w:rPr>
          <w:sz w:val="32"/>
          <w:szCs w:val="32"/>
        </w:rPr>
        <w:t xml:space="preserve">, esercita una funzione di direzione e coordinamento (art. 95 Cost.), ma </w:t>
      </w:r>
      <w:r>
        <w:rPr>
          <w:b w:val="1"/>
          <w:bCs w:val="1"/>
          <w:sz w:val="32"/>
          <w:szCs w:val="32"/>
        </w:rPr>
        <w:t>ciascun organo è responsabile dello svolgimento delle proprie mansioni</w:t>
      </w:r>
      <w:r>
        <w:rPr>
          <w:sz w:val="32"/>
          <w:szCs w:val="32"/>
        </w:rPr>
        <w:t xml:space="preserve">. </w:t>
      </w:r>
    </w:p>
    <w:p>
      <w:pPr>
        <w:spacing w:before="0" w:beforeAutospacing="0" w:afterAutospacing="0"/>
        <w:ind w:left="0" w:right="-1"/>
        <w:jc w:val="both"/>
        <w:rPr>
          <w:sz w:val="32"/>
          <w:szCs w:val="32"/>
        </w:rPr>
      </w:pPr>
      <w:r>
        <w:rPr>
          <w:sz w:val="32"/>
          <w:szCs w:val="32"/>
        </w:rPr>
        <w:t>ESEMPIO: Il Presidente del Consiglio non può emanare gli atti di competenza di un singolo ministro, né può annullarli, né può sostituirsi a lui o impartirgli ordini o direttive relativi alla sua attività. I singoli ministri, tranne in alcune eccezioni previste dalla legge, non possono sostituirsi al Presidente del Consiglio.</w:t>
      </w:r>
    </w:p>
    <w:p>
      <w:pPr>
        <w:spacing w:before="0" w:beforeAutospacing="0" w:afterAutospacing="0"/>
        <w:ind w:left="0" w:right="-1"/>
        <w:jc w:val="both"/>
        <w:rPr>
          <w:sz w:val="32"/>
          <w:szCs w:val="32"/>
        </w:rPr>
      </w:pPr>
      <w:r>
        <w:rPr>
          <w:sz w:val="32"/>
          <w:szCs w:val="32"/>
        </w:rPr>
        <w:t xml:space="preserve">Il Presidente del Consiglio </w:t>
      </w:r>
      <w:r>
        <w:rPr>
          <w:b w:val="1"/>
          <w:bCs w:val="1"/>
          <w:sz w:val="32"/>
          <w:szCs w:val="32"/>
        </w:rPr>
        <w:t>rappresenta il Governo</w:t>
      </w:r>
      <w:r>
        <w:rPr>
          <w:sz w:val="32"/>
          <w:szCs w:val="32"/>
        </w:rPr>
        <w:t xml:space="preserve"> nei rapporti con gli altri organi costituzionali. A lui spetta il compito di esporre il programma del Governo alle Camere e, in caso di sfiducia del Parlamento, quello di </w:t>
      </w:r>
      <w:r>
        <w:rPr>
          <w:b w:val="1"/>
          <w:bCs w:val="1"/>
          <w:sz w:val="32"/>
          <w:szCs w:val="32"/>
        </w:rPr>
        <w:t>presentare al Capo dello Stato le dimissioni del Governo</w:t>
      </w:r>
      <w:r>
        <w:rPr>
          <w:sz w:val="32"/>
          <w:szCs w:val="32"/>
        </w:rPr>
        <w:t>.</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rPr>
        <w:t>ARTICOLO 95 DELLA COSTITUZIONE:</w:t>
      </w:r>
    </w:p>
    <w:p>
      <w:pPr>
        <w:spacing w:before="0" w:beforeAutospacing="0" w:afterAutospacing="0"/>
        <w:ind w:left="0" w:right="-1"/>
        <w:jc w:val="both"/>
        <w:rPr>
          <w:sz w:val="32"/>
          <w:szCs w:val="32"/>
        </w:rPr>
      </w:pPr>
      <w:r>
        <w:rPr>
          <w:sz w:val="32"/>
          <w:szCs w:val="32"/>
        </w:rPr>
        <w:t xml:space="preserve">Il Presidente del Consiglio dei ministri </w:t>
      </w:r>
      <w:r>
        <w:rPr>
          <w:b w:val="1"/>
          <w:bCs w:val="1"/>
          <w:sz w:val="32"/>
          <w:szCs w:val="32"/>
        </w:rPr>
        <w:t>dirige la politica generale del Governo e ne è responsabile</w:t>
      </w:r>
      <w:r>
        <w:rPr>
          <w:sz w:val="32"/>
          <w:szCs w:val="32"/>
        </w:rPr>
        <w:t xml:space="preserve">. </w:t>
      </w:r>
      <w:r>
        <w:rPr>
          <w:b w:val="1"/>
          <w:bCs w:val="1"/>
          <w:sz w:val="32"/>
          <w:szCs w:val="32"/>
        </w:rPr>
        <w:t>Mantiene l’unità di indirizzo politico ed amministrativo</w:t>
      </w:r>
      <w:r>
        <w:rPr>
          <w:sz w:val="32"/>
          <w:szCs w:val="32"/>
        </w:rPr>
        <w:t>, promuovendo e coordinando l’attività dei ministri.</w:t>
      </w:r>
    </w:p>
    <w:p>
      <w:pPr>
        <w:spacing w:before="0" w:beforeAutospacing="0" w:afterAutospacing="0"/>
        <w:ind w:left="0" w:right="-1"/>
        <w:jc w:val="both"/>
        <w:rPr>
          <w:sz w:val="32"/>
          <w:szCs w:val="32"/>
        </w:rPr>
      </w:pPr>
      <w:r>
        <w:rPr>
          <w:sz w:val="32"/>
          <w:szCs w:val="32"/>
        </w:rPr>
        <w:t>I ministri sono responsabili collegialmente degli atti del Consiglio dei ministri, e individualmente degli atti dei loro dicasteri.</w:t>
      </w:r>
    </w:p>
    <w:p>
      <w:pPr>
        <w:spacing w:before="0" w:beforeAutospacing="0" w:afterAutospacing="0"/>
        <w:ind w:left="0" w:right="-1"/>
        <w:jc w:val="both"/>
        <w:rPr>
          <w:sz w:val="32"/>
          <w:szCs w:val="32"/>
        </w:rPr>
      </w:pPr>
      <w:r>
        <w:rPr>
          <w:sz w:val="32"/>
          <w:szCs w:val="32"/>
        </w:rPr>
        <w:t>La legge provvede all’ordinamento della Presidenza del Consiglio e determina il numero, le attribuzioni e l</w:t>
      </w:r>
      <w:r>
        <w:rPr>
          <w:rFonts w:ascii="Calibri" w:hAnsi="Calibri" w:cs="Calibri"/>
          <w:sz w:val="32"/>
          <w:szCs w:val="32"/>
        </w:rPr>
        <w:t>’</w:t>
      </w:r>
      <w:r>
        <w:rPr>
          <w:sz w:val="32"/>
          <w:szCs w:val="32"/>
        </w:rPr>
        <w:t>organizzazione dei ministeri.</w:t>
      </w:r>
    </w:p>
    <w:p>
      <w:pPr>
        <w:spacing w:before="0" w:beforeAutospacing="0" w:afterAutospacing="0"/>
        <w:ind w:left="0" w:right="-1"/>
        <w:jc w:val="both"/>
        <w:rPr>
          <w:sz w:val="32"/>
          <w:szCs w:val="32"/>
        </w:rPr>
      </w:pPr>
      <w:r>
        <w:rPr>
          <w:sz w:val="32"/>
          <w:szCs w:val="32"/>
        </w:rPr>
        <w:t xml:space="preserve">Il Presidente del Consiglio ha anche il potere di </w:t>
      </w:r>
      <w:r>
        <w:rPr>
          <w:b w:val="1"/>
          <w:bCs w:val="1"/>
          <w:sz w:val="32"/>
          <w:szCs w:val="32"/>
        </w:rPr>
        <w:t>regolare l’attività del Consiglio dei ministri</w:t>
      </w:r>
      <w:r>
        <w:rPr>
          <w:sz w:val="32"/>
          <w:szCs w:val="32"/>
        </w:rPr>
        <w:t>, fissando le sedute e decidendo l’ordine del giorno, cio</w:t>
      </w:r>
      <w:r>
        <w:rPr>
          <w:rFonts w:ascii="Calibri" w:hAnsi="Calibri" w:cs="Calibri"/>
          <w:sz w:val="32"/>
          <w:szCs w:val="32"/>
        </w:rPr>
        <w:t>è</w:t>
      </w:r>
      <w:r>
        <w:rPr>
          <w:sz w:val="32"/>
          <w:szCs w:val="32"/>
        </w:rPr>
        <w:t xml:space="preserve"> le questioni da affrontare.</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r>
        <w:rPr>
          <w:sz w:val="32"/>
          <w:szCs w:val="32"/>
        </w:rPr>
        <w:t xml:space="preserve">I </w:t>
      </w:r>
      <w:r>
        <w:rPr>
          <w:b w:val="1"/>
          <w:bCs w:val="1"/>
          <w:sz w:val="32"/>
          <w:szCs w:val="32"/>
        </w:rPr>
        <w:t>requisiti</w:t>
      </w:r>
      <w:r>
        <w:rPr>
          <w:sz w:val="32"/>
          <w:szCs w:val="32"/>
        </w:rPr>
        <w:t xml:space="preserve"> richiesti per essere nominati Presidente del Consiglio sono:</w:t>
      </w:r>
    </w:p>
    <w:p>
      <w:pPr>
        <w:spacing w:before="0" w:beforeAutospacing="0" w:afterAutospacing="0"/>
        <w:ind w:left="0" w:right="-1"/>
        <w:jc w:val="both"/>
        <w:rPr>
          <w:sz w:val="32"/>
          <w:szCs w:val="32"/>
        </w:rPr>
      </w:pPr>
      <w:r>
        <w:rPr>
          <w:sz w:val="32"/>
          <w:szCs w:val="32"/>
        </w:rPr>
        <w:t xml:space="preserve">• </w:t>
      </w:r>
      <w:r>
        <w:rPr>
          <w:b w:val="1"/>
          <w:bCs w:val="1"/>
          <w:sz w:val="32"/>
          <w:szCs w:val="32"/>
        </w:rPr>
        <w:t>la cittadinanza italiana</w:t>
      </w:r>
      <w:r>
        <w:rPr>
          <w:sz w:val="32"/>
          <w:szCs w:val="32"/>
        </w:rPr>
        <w:t>;</w:t>
      </w:r>
    </w:p>
    <w:p>
      <w:pPr>
        <w:spacing w:before="0" w:beforeAutospacing="0" w:afterAutospacing="0"/>
        <w:ind w:left="0" w:right="-1"/>
        <w:jc w:val="both"/>
        <w:rPr>
          <w:sz w:val="32"/>
          <w:szCs w:val="32"/>
        </w:rPr>
      </w:pPr>
      <w:r>
        <w:rPr>
          <w:sz w:val="32"/>
          <w:szCs w:val="32"/>
        </w:rPr>
        <w:t xml:space="preserve">• </w:t>
      </w:r>
      <w:r>
        <w:rPr>
          <w:b w:val="1"/>
          <w:bCs w:val="1"/>
          <w:sz w:val="32"/>
          <w:szCs w:val="32"/>
        </w:rPr>
        <w:t>il godimento dei diritti civili e politici</w:t>
      </w:r>
      <w:r>
        <w:rPr>
          <w:sz w:val="32"/>
          <w:szCs w:val="32"/>
        </w:rPr>
        <w:t>.</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rPr>
        <w:t>GLI ORGANI DI SUPPORTO:</w:t>
      </w:r>
    </w:p>
    <w:p>
      <w:pPr>
        <w:spacing w:before="0" w:beforeAutospacing="0" w:afterAutospacing="0"/>
        <w:ind w:left="0" w:right="-1"/>
        <w:jc w:val="both"/>
        <w:rPr>
          <w:sz w:val="32"/>
          <w:szCs w:val="32"/>
        </w:rPr>
      </w:pPr>
      <w:r>
        <w:rPr>
          <w:sz w:val="32"/>
          <w:szCs w:val="32"/>
        </w:rPr>
        <w:t xml:space="preserve">Per lo svolgimento dei suoi compiti il Presidente del Consiglio è affiancato da un apposito ufficio: la </w:t>
      </w:r>
      <w:r>
        <w:rPr>
          <w:b w:val="1"/>
          <w:bCs w:val="1"/>
          <w:sz w:val="32"/>
          <w:szCs w:val="32"/>
        </w:rPr>
        <w:t>Presidenza del Consiglio dei ministri</w:t>
      </w:r>
      <w:r>
        <w:rPr>
          <w:sz w:val="32"/>
          <w:szCs w:val="32"/>
        </w:rPr>
        <w:t xml:space="preserve">, che ha sede a </w:t>
      </w:r>
      <w:r>
        <w:rPr>
          <w:b w:val="1"/>
          <w:bCs w:val="1"/>
          <w:sz w:val="32"/>
          <w:szCs w:val="32"/>
        </w:rPr>
        <w:t>Palazzo Chigi</w:t>
      </w:r>
      <w:r>
        <w:rPr>
          <w:sz w:val="32"/>
          <w:szCs w:val="32"/>
        </w:rPr>
        <w:t xml:space="preserve">, a Roma. </w:t>
      </w:r>
    </w:p>
    <w:p>
      <w:pPr>
        <w:spacing w:before="0" w:beforeAutospacing="0" w:afterAutospacing="0"/>
        <w:ind w:left="0" w:right="-1"/>
        <w:jc w:val="both"/>
        <w:rPr>
          <w:sz w:val="32"/>
          <w:szCs w:val="32"/>
        </w:rPr>
      </w:pPr>
      <w:r>
        <w:rPr>
          <w:sz w:val="32"/>
          <w:szCs w:val="32"/>
        </w:rPr>
        <w:t xml:space="preserve">Il Presidente ha inoltre la facoltà di proporre al Consiglio la nomina di un </w:t>
      </w:r>
      <w:r>
        <w:rPr>
          <w:b w:val="1"/>
          <w:bCs w:val="1"/>
          <w:sz w:val="32"/>
          <w:szCs w:val="32"/>
        </w:rPr>
        <w:t>vicepresidente del Consiglio dei ministri</w:t>
      </w:r>
      <w:r>
        <w:rPr>
          <w:sz w:val="32"/>
          <w:szCs w:val="32"/>
        </w:rPr>
        <w:t xml:space="preserve">. Al vicepresidente spetta, tra le altre cose, la supplenza in caso di assenza o impedimento temporaneo del Presidente. </w:t>
      </w:r>
      <w:r>
        <w:rPr>
          <w:b w:val="1"/>
          <w:bCs w:val="1"/>
          <w:sz w:val="32"/>
          <w:szCs w:val="32"/>
        </w:rPr>
        <w:t>Qualora non sia stato nominato</w:t>
      </w:r>
      <w:r>
        <w:rPr>
          <w:sz w:val="32"/>
          <w:szCs w:val="32"/>
        </w:rPr>
        <w:t xml:space="preserve"> un vicepresidente, tale supplenza </w:t>
      </w:r>
      <w:r>
        <w:rPr>
          <w:b w:val="1"/>
          <w:bCs w:val="1"/>
          <w:sz w:val="32"/>
          <w:szCs w:val="32"/>
        </w:rPr>
        <w:t>spetta al ministro pi</w:t>
      </w:r>
      <w:r>
        <w:rPr>
          <w:rFonts w:ascii="Calibri" w:hAnsi="Calibri" w:cs="Calibri"/>
          <w:b w:val="1"/>
          <w:bCs w:val="1"/>
          <w:sz w:val="32"/>
          <w:szCs w:val="32"/>
        </w:rPr>
        <w:t>ù</w:t>
      </w:r>
      <w:r>
        <w:rPr>
          <w:b w:val="1"/>
          <w:bCs w:val="1"/>
          <w:sz w:val="32"/>
          <w:szCs w:val="32"/>
        </w:rPr>
        <w:t xml:space="preserve"> anziano di età</w:t>
      </w:r>
      <w:r>
        <w:rPr>
          <w:sz w:val="32"/>
          <w:szCs w:val="32"/>
        </w:rPr>
        <w:t xml:space="preserve">. </w:t>
      </w: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p>
    <w:p>
      <w:pPr>
        <w:pStyle w:val="P2"/>
        <w:jc w:val="center"/>
      </w:pPr>
      <w:r>
        <w:rPr>
          <w:highlight w:val="yellow"/>
        </w:rPr>
        <w:t>I MINISTRI</w:t>
      </w:r>
    </w:p>
    <w:p>
      <w:pPr>
        <w:ind w:left="0" w:right="-1"/>
        <w:jc w:val="both"/>
        <w:rPr>
          <w:sz w:val="32"/>
          <w:szCs w:val="32"/>
        </w:rPr>
      </w:pPr>
      <w:r>
        <w:rPr>
          <w:sz w:val="32"/>
          <w:szCs w:val="32"/>
        </w:rPr>
        <w:t xml:space="preserve">I </w:t>
      </w:r>
      <w:r>
        <w:rPr>
          <w:b w:val="1"/>
          <w:bCs w:val="1"/>
          <w:sz w:val="32"/>
          <w:szCs w:val="32"/>
        </w:rPr>
        <w:t>ministri</w:t>
      </w:r>
      <w:r>
        <w:rPr>
          <w:sz w:val="32"/>
          <w:szCs w:val="32"/>
        </w:rPr>
        <w:t xml:space="preserve"> sono i </w:t>
      </w:r>
      <w:r>
        <w:rPr>
          <w:b w:val="1"/>
          <w:bCs w:val="1"/>
          <w:sz w:val="32"/>
          <w:szCs w:val="32"/>
        </w:rPr>
        <w:t>vertici dell’amministrazione dello Stato</w:t>
      </w:r>
      <w:r>
        <w:rPr>
          <w:sz w:val="32"/>
          <w:szCs w:val="32"/>
        </w:rPr>
        <w:t>. Le loro funzioni principali sono:</w:t>
      </w:r>
    </w:p>
    <w:p>
      <w:pPr>
        <w:ind w:left="0" w:right="-1"/>
        <w:jc w:val="both"/>
        <w:rPr>
          <w:sz w:val="32"/>
          <w:szCs w:val="32"/>
        </w:rPr>
      </w:pPr>
      <w:r>
        <w:rPr>
          <w:sz w:val="32"/>
          <w:szCs w:val="32"/>
        </w:rPr>
        <w:t>• l’</w:t>
      </w:r>
      <w:r>
        <w:rPr>
          <w:b w:val="1"/>
          <w:bCs w:val="1"/>
          <w:sz w:val="32"/>
          <w:szCs w:val="32"/>
        </w:rPr>
        <w:t>iniziativa legislativa</w:t>
      </w:r>
      <w:r>
        <w:rPr>
          <w:sz w:val="32"/>
          <w:szCs w:val="32"/>
        </w:rPr>
        <w:t>, che si esercita presentando al Consiglio dei ministri i disegni di legge da sottoporre alle Camere;</w:t>
      </w:r>
    </w:p>
    <w:p>
      <w:pPr>
        <w:ind w:left="0" w:right="-1"/>
        <w:jc w:val="both"/>
        <w:rPr>
          <w:sz w:val="32"/>
          <w:szCs w:val="32"/>
        </w:rPr>
      </w:pPr>
      <w:r>
        <w:rPr>
          <w:sz w:val="32"/>
          <w:szCs w:val="32"/>
        </w:rPr>
        <w:t xml:space="preserve">• la </w:t>
      </w:r>
      <w:r>
        <w:rPr>
          <w:b w:val="1"/>
          <w:bCs w:val="1"/>
          <w:sz w:val="32"/>
          <w:szCs w:val="32"/>
        </w:rPr>
        <w:t>controfirma</w:t>
      </w:r>
      <w:r>
        <w:rPr>
          <w:sz w:val="32"/>
          <w:szCs w:val="32"/>
        </w:rPr>
        <w:t xml:space="preserve"> degli atti del Presidente della Repubblica che loro stessi hanno proposto e di cui si assumono la responsabilità;</w:t>
      </w:r>
    </w:p>
    <w:p>
      <w:pPr>
        <w:ind w:left="0" w:right="-143"/>
        <w:jc w:val="both"/>
        <w:rPr>
          <w:sz w:val="32"/>
          <w:szCs w:val="32"/>
        </w:rPr>
      </w:pPr>
      <w:r>
        <w:rPr>
          <w:sz w:val="32"/>
          <w:szCs w:val="32"/>
        </w:rPr>
        <w:t xml:space="preserve">• la </w:t>
      </w:r>
      <w:r>
        <w:rPr>
          <w:b w:val="1"/>
          <w:bCs w:val="1"/>
          <w:sz w:val="32"/>
          <w:szCs w:val="32"/>
        </w:rPr>
        <w:t>partecipazione alle riunioni e all’attività del Governo</w:t>
      </w:r>
      <w:r>
        <w:rPr>
          <w:sz w:val="32"/>
          <w:szCs w:val="32"/>
        </w:rPr>
        <w:t xml:space="preserve"> tramite il Consiglio dei ministri. </w:t>
      </w:r>
    </w:p>
    <w:p>
      <w:pPr>
        <w:ind w:left="0" w:right="-1"/>
        <w:jc w:val="both"/>
        <w:rPr>
          <w:sz w:val="32"/>
          <w:szCs w:val="32"/>
        </w:rPr>
      </w:pPr>
      <w:r>
        <w:rPr>
          <w:sz w:val="32"/>
          <w:szCs w:val="32"/>
        </w:rPr>
        <w:t xml:space="preserve">I ministri sono </w:t>
      </w:r>
      <w:r>
        <w:rPr>
          <w:b w:val="1"/>
          <w:bCs w:val="1"/>
          <w:sz w:val="32"/>
          <w:szCs w:val="32"/>
        </w:rPr>
        <w:t>nominati dal Capo dello Stato</w:t>
      </w:r>
      <w:r>
        <w:rPr>
          <w:sz w:val="32"/>
          <w:szCs w:val="32"/>
        </w:rPr>
        <w:t xml:space="preserve"> su indicazione del Presidente del Consiglio. </w:t>
      </w:r>
      <w:r>
        <w:rPr>
          <w:b w:val="1"/>
          <w:bCs w:val="1"/>
          <w:sz w:val="32"/>
          <w:szCs w:val="32"/>
        </w:rPr>
        <w:t xml:space="preserve">Ogni ministro </w:t>
      </w:r>
      <w:r>
        <w:rPr>
          <w:rFonts w:ascii="Calibri" w:hAnsi="Calibri" w:cs="Calibri"/>
          <w:b w:val="1"/>
          <w:bCs w:val="1"/>
          <w:sz w:val="32"/>
          <w:szCs w:val="32"/>
        </w:rPr>
        <w:t>è</w:t>
      </w:r>
      <w:r>
        <w:rPr>
          <w:b w:val="1"/>
          <w:bCs w:val="1"/>
          <w:sz w:val="32"/>
          <w:szCs w:val="32"/>
        </w:rPr>
        <w:t xml:space="preserve"> membro del Consiglio dei ministri</w:t>
      </w:r>
      <w:r>
        <w:rPr>
          <w:sz w:val="32"/>
          <w:szCs w:val="32"/>
        </w:rPr>
        <w:t xml:space="preserve"> </w:t>
      </w:r>
      <w:r>
        <w:rPr>
          <w:b w:val="1"/>
          <w:bCs w:val="1"/>
          <w:sz w:val="32"/>
          <w:szCs w:val="32"/>
        </w:rPr>
        <w:t>e</w:t>
      </w:r>
      <w:r>
        <w:rPr>
          <w:sz w:val="32"/>
          <w:szCs w:val="32"/>
        </w:rPr>
        <w:t xml:space="preserve">, allo stesso tempo, </w:t>
      </w:r>
      <w:r>
        <w:rPr>
          <w:b w:val="1"/>
          <w:bCs w:val="1"/>
          <w:sz w:val="32"/>
          <w:szCs w:val="32"/>
        </w:rPr>
        <w:t>direttore di un ministero</w:t>
      </w:r>
      <w:r>
        <w:rPr>
          <w:sz w:val="32"/>
          <w:szCs w:val="32"/>
        </w:rPr>
        <w:t>, cio</w:t>
      </w:r>
      <w:r>
        <w:rPr>
          <w:rFonts w:ascii="Calibri" w:hAnsi="Calibri" w:cs="Calibri"/>
          <w:sz w:val="32"/>
          <w:szCs w:val="32"/>
        </w:rPr>
        <w:t>è</w:t>
      </w:r>
      <w:r>
        <w:rPr>
          <w:sz w:val="32"/>
          <w:szCs w:val="32"/>
        </w:rPr>
        <w:t xml:space="preserve"> di un insieme di organi e di uffici che si occupa di un determinato settore dell’amministrazione statale.</w:t>
      </w:r>
    </w:p>
    <w:p>
      <w:pPr>
        <w:spacing w:before="0" w:beforeAutospacing="0" w:afterAutospacing="0"/>
        <w:ind w:left="0" w:right="-1"/>
        <w:jc w:val="both"/>
        <w:rPr>
          <w:sz w:val="32"/>
          <w:szCs w:val="32"/>
        </w:rPr>
      </w:pPr>
      <w:r>
        <w:rPr>
          <w:sz w:val="32"/>
          <w:szCs w:val="32"/>
        </w:rPr>
        <w:t>ESEMPIO: I ministeri si occupano della difesa del territorio, dei rapporti con gli Stati esteri, della giustizia, dell’istruzione, della salute, dell’economia ecc.</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r>
        <w:rPr>
          <w:sz w:val="32"/>
          <w:szCs w:val="32"/>
        </w:rPr>
        <w:t>I ministri vengono generalmente scelti tra i parlamentari e possono ricoprire contemporaneamente la carica di ministro e quella di deputati o senatori. I ministri, al pari del Presidente del Consiglio, rispondono dinanzi al Parlamento sia delle decisioni prese dagli organi collegiali cui partecipano (Consiglio dei ministri, Comitati interministeriali) sia dell</w:t>
      </w:r>
      <w:r>
        <w:rPr>
          <w:rFonts w:ascii="Calibri" w:hAnsi="Calibri" w:cs="Calibri"/>
          <w:sz w:val="32"/>
          <w:szCs w:val="32"/>
        </w:rPr>
        <w:t>’</w:t>
      </w:r>
      <w:r>
        <w:rPr>
          <w:sz w:val="32"/>
          <w:szCs w:val="32"/>
        </w:rPr>
        <w:t>attivit</w:t>
      </w:r>
      <w:r>
        <w:rPr>
          <w:rFonts w:ascii="Calibri" w:hAnsi="Calibri" w:cs="Calibri"/>
          <w:sz w:val="32"/>
          <w:szCs w:val="32"/>
        </w:rPr>
        <w:t>à</w:t>
      </w:r>
      <w:r>
        <w:rPr>
          <w:sz w:val="32"/>
          <w:szCs w:val="32"/>
        </w:rPr>
        <w:t xml:space="preserve"> svolta a capo del ministero di loro competenza.</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rPr>
        <w:t>I MINISTRI SENZA PORTAFOGLIO</w:t>
      </w:r>
    </w:p>
    <w:p>
      <w:pPr>
        <w:spacing w:before="0" w:beforeAutospacing="0" w:afterAutospacing="0"/>
        <w:ind w:left="0" w:right="-1"/>
        <w:jc w:val="both"/>
        <w:rPr>
          <w:sz w:val="32"/>
          <w:szCs w:val="32"/>
        </w:rPr>
      </w:pPr>
      <w:r>
        <w:rPr>
          <w:sz w:val="32"/>
          <w:szCs w:val="32"/>
        </w:rPr>
        <w:t xml:space="preserve">Il numero dei ministri che compongono il Governo è di regola superiore al numero dei ministeri (o «dicasteri») previsti dalla legge. Ciò perché ogni Consiglio dei ministri prevede sempre un numero variabile di </w:t>
      </w:r>
      <w:r>
        <w:rPr>
          <w:b w:val="1"/>
          <w:bCs w:val="1"/>
          <w:sz w:val="32"/>
          <w:szCs w:val="32"/>
        </w:rPr>
        <w:t>ministri senza portafoglio</w:t>
      </w:r>
      <w:r>
        <w:rPr>
          <w:sz w:val="32"/>
          <w:szCs w:val="32"/>
        </w:rPr>
        <w:t>: questi sono in genere persone esperte di settori specifici, che non hanno la responsabilit</w:t>
      </w:r>
      <w:r>
        <w:rPr>
          <w:rFonts w:ascii="Calibri" w:hAnsi="Calibri" w:cs="Calibri"/>
          <w:sz w:val="32"/>
          <w:szCs w:val="32"/>
        </w:rPr>
        <w:t>à</w:t>
      </w:r>
      <w:r>
        <w:rPr>
          <w:sz w:val="32"/>
          <w:szCs w:val="32"/>
        </w:rPr>
        <w:t xml:space="preserve"> di un ministero, ma collaborano all’attuazione dell’indirizzo politico del Governo. Nello specifico, non hanno un proprio ministero, ma sono incaricati di specifiche funzioni politiche o di coordinamento attribuite dal Presidente del Consiglio.</w:t>
      </w:r>
    </w:p>
    <w:p>
      <w:pPr>
        <w:spacing w:before="0" w:beforeAutospacing="0" w:afterAutospacing="0"/>
        <w:ind w:left="0" w:right="-1"/>
        <w:jc w:val="both"/>
        <w:rPr>
          <w:sz w:val="32"/>
          <w:szCs w:val="32"/>
        </w:rPr>
      </w:pPr>
      <w:r>
        <w:rPr>
          <w:sz w:val="32"/>
          <w:szCs w:val="32"/>
        </w:rPr>
        <w:t>ESEMPIO: Sono ministri senza portafoglio il ministro per le Pari opportunità, il ministro per gli Affari regionali, il ministro per i Rapporti con il Parlamento e altri ministri per i quali il bilancio dello Stato non prevede una specifica voce di spesa.</w:t>
      </w:r>
    </w:p>
    <w:p/>
    <w:p/>
    <w:p/>
    <w:p/>
    <w:p>
      <w:pPr>
        <w:pStyle w:val="P2"/>
        <w:jc w:val="center"/>
      </w:pPr>
      <w:r>
        <w:rPr>
          <w:highlight w:val="yellow"/>
        </w:rPr>
        <w:t>IL CONSIGLIO DEI MINISTRI</w:t>
      </w:r>
    </w:p>
    <w:p>
      <w:pPr>
        <w:spacing w:before="0" w:beforeAutospacing="0" w:afterAutospacing="0"/>
        <w:ind w:left="0" w:right="-1"/>
        <w:jc w:val="both"/>
        <w:rPr>
          <w:sz w:val="32"/>
          <w:szCs w:val="32"/>
        </w:rPr>
      </w:pPr>
      <w:r>
        <w:rPr>
          <w:sz w:val="32"/>
          <w:szCs w:val="32"/>
        </w:rPr>
        <w:t xml:space="preserve">Il Consiglio dei ministri è un organo collegiale, cioè formato da una pluralità di persone, composto da tutti i ministri (anche quelli senza portafoglio), dal </w:t>
      </w:r>
      <w:r>
        <w:rPr>
          <w:b w:val="1"/>
          <w:bCs w:val="1"/>
          <w:sz w:val="32"/>
          <w:szCs w:val="32"/>
        </w:rPr>
        <w:t>Presidente del Consiglio</w:t>
      </w:r>
      <w:r>
        <w:rPr>
          <w:sz w:val="32"/>
          <w:szCs w:val="32"/>
        </w:rPr>
        <w:t xml:space="preserve">, che lo presiede, dal </w:t>
      </w:r>
      <w:r>
        <w:rPr>
          <w:b w:val="1"/>
          <w:bCs w:val="1"/>
          <w:sz w:val="32"/>
          <w:szCs w:val="32"/>
        </w:rPr>
        <w:t xml:space="preserve">vicepresidente del Consiglio </w:t>
      </w:r>
      <w:r>
        <w:rPr>
          <w:sz w:val="32"/>
          <w:szCs w:val="32"/>
        </w:rPr>
        <w:t xml:space="preserve">(se ne è stato nominato uno). Le deliberazioni del Consiglio dei ministri hanno valore </w:t>
      </w:r>
      <w:r>
        <w:rPr>
          <w:b w:val="1"/>
          <w:bCs w:val="1"/>
          <w:sz w:val="32"/>
          <w:szCs w:val="32"/>
        </w:rPr>
        <w:t>collegiale</w:t>
      </w:r>
      <w:r>
        <w:rPr>
          <w:sz w:val="32"/>
          <w:szCs w:val="32"/>
        </w:rPr>
        <w:t>, cioè richiedono la partecipazione e la responsabilità di tutti i componenti.</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p>
    <w:p>
      <w:pPr>
        <w:spacing w:before="0" w:beforeAutospacing="0" w:afterAutospacing="0"/>
        <w:ind w:left="0" w:right="-1"/>
        <w:jc w:val="both"/>
        <w:rPr>
          <w:b w:val="1"/>
          <w:bCs w:val="1"/>
          <w:sz w:val="32"/>
          <w:szCs w:val="32"/>
        </w:rPr>
      </w:pPr>
      <w:r>
        <w:rPr>
          <w:b w:val="1"/>
          <w:bCs w:val="1"/>
          <w:sz w:val="32"/>
          <w:szCs w:val="32"/>
        </w:rPr>
        <w:t>COMPITI DEL CONSIGLIO DEI MINISTRI:</w:t>
      </w:r>
    </w:p>
    <w:p>
      <w:pPr>
        <w:spacing w:before="0" w:beforeAutospacing="0" w:afterAutospacing="0"/>
        <w:ind w:left="0" w:right="-1"/>
        <w:jc w:val="both"/>
        <w:rPr>
          <w:sz w:val="32"/>
          <w:szCs w:val="32"/>
        </w:rPr>
      </w:pPr>
      <w:r>
        <w:rPr>
          <w:sz w:val="32"/>
          <w:szCs w:val="32"/>
        </w:rPr>
        <w:t>Il Consiglio dei ministri:</w:t>
      </w:r>
    </w:p>
    <w:p>
      <w:pPr>
        <w:spacing w:before="0" w:beforeAutospacing="0" w:afterAutospacing="0"/>
        <w:ind w:left="0" w:right="-1"/>
        <w:jc w:val="both"/>
        <w:rPr>
          <w:sz w:val="32"/>
          <w:szCs w:val="32"/>
        </w:rPr>
      </w:pPr>
      <w:r>
        <w:rPr>
          <w:sz w:val="32"/>
          <w:szCs w:val="32"/>
        </w:rPr>
        <w:t>• elabora il programma di governo con cui si tracciano le linee dell’indirizzo politico;</w:t>
      </w:r>
    </w:p>
    <w:p>
      <w:pPr>
        <w:spacing w:before="0" w:beforeAutospacing="0" w:afterAutospacing="0"/>
        <w:ind w:left="0" w:right="-1"/>
        <w:jc w:val="both"/>
        <w:rPr>
          <w:sz w:val="32"/>
          <w:szCs w:val="32"/>
        </w:rPr>
      </w:pPr>
      <w:r>
        <w:rPr>
          <w:sz w:val="32"/>
          <w:szCs w:val="32"/>
        </w:rPr>
        <w:t>• approva gli atti normativi del Governo, cioè i</w:t>
      </w:r>
    </w:p>
    <w:p>
      <w:pPr>
        <w:spacing w:before="0" w:beforeAutospacing="0" w:afterAutospacing="0"/>
        <w:ind w:left="0" w:right="-1"/>
        <w:jc w:val="both"/>
        <w:rPr>
          <w:sz w:val="32"/>
          <w:szCs w:val="32"/>
        </w:rPr>
      </w:pPr>
      <w:r>
        <w:rPr>
          <w:sz w:val="32"/>
          <w:szCs w:val="32"/>
        </w:rPr>
        <w:t>decreti-legge, i decreti legislativi e i regolamenti;</w:t>
      </w:r>
    </w:p>
    <w:p>
      <w:pPr>
        <w:spacing w:before="0" w:beforeAutospacing="0" w:afterAutospacing="0"/>
        <w:ind w:left="0" w:right="-1"/>
        <w:jc w:val="both"/>
        <w:rPr>
          <w:sz w:val="32"/>
          <w:szCs w:val="32"/>
        </w:rPr>
      </w:pPr>
      <w:r>
        <w:rPr>
          <w:sz w:val="32"/>
          <w:szCs w:val="32"/>
        </w:rPr>
        <w:t>• approva i disegni di legge da presentare alle Camere;</w:t>
      </w:r>
    </w:p>
    <w:p>
      <w:pPr>
        <w:spacing w:before="0" w:beforeAutospacing="0" w:afterAutospacing="0"/>
        <w:ind w:left="0" w:right="-1"/>
        <w:jc w:val="both"/>
        <w:rPr>
          <w:sz w:val="32"/>
          <w:szCs w:val="32"/>
        </w:rPr>
      </w:pPr>
      <w:r>
        <w:rPr>
          <w:sz w:val="32"/>
          <w:szCs w:val="32"/>
        </w:rPr>
        <w:t>• approva le decisioni relative alla politica interna ed estera.</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pStyle w:val="P2"/>
        <w:ind w:left="0"/>
        <w:jc w:val="center"/>
      </w:pPr>
      <w:r>
        <w:t xml:space="preserve"> </w:t>
      </w:r>
      <w:r>
        <w:rPr>
          <w:rtl w:val="0"/>
          <w:lang w:val="it-IT" w:bidi="it-IT" w:eastAsia="it-IT"/>
        </w:rPr>
        <w:t xml:space="preserve">                     </w:t>
      </w:r>
      <w:r>
        <w:t xml:space="preserve"> LA FORMAZIONE DEL GOVERNO      </w:t>
      </w:r>
    </w:p>
    <w:p>
      <w:pPr>
        <w:tabs>
          <w:tab w:val="left" w:pos="180" w:leader="none"/>
        </w:tabs>
        <w:ind w:firstLine="0" w:left="0" w:right="98"/>
        <w:jc w:val="both"/>
        <w:rPr>
          <w:sz w:val="32"/>
          <w:szCs w:val="32"/>
        </w:rPr>
      </w:pPr>
      <w:r>
        <w:t xml:space="preserve"> </w:t>
      </w:r>
      <w:r>
        <w:rPr>
          <w:sz w:val="32"/>
          <w:szCs w:val="32"/>
        </w:rPr>
        <w:t>La formazione del Governo non è disciplinata in modo dettagliato dalla Costituzione. L’</w:t>
      </w:r>
      <w:r>
        <w:rPr>
          <w:b w:val="1"/>
          <w:bCs w:val="1"/>
          <w:sz w:val="32"/>
          <w:szCs w:val="32"/>
        </w:rPr>
        <w:t>articolo 92</w:t>
      </w:r>
      <w:r>
        <w:rPr>
          <w:sz w:val="32"/>
          <w:szCs w:val="32"/>
        </w:rPr>
        <w:t xml:space="preserve"> si limita ad affermare che il Capo dello Stato nomina il Presidente del Consiglio dei ministri e, su proposta di questi, i ministri. A queste nomine si giunge attraverso procedura complessa, denominato procedimento di formazione del Governo, che si articola in varie fasi:         </w:t>
      </w:r>
    </w:p>
    <w:p>
      <w:pPr>
        <w:pStyle w:val="P13"/>
        <w:numPr>
          <w:ilvl w:val="0"/>
          <w:numId w:val="1"/>
        </w:numPr>
        <w:ind w:right="-1"/>
        <w:jc w:val="both"/>
        <w:rPr>
          <w:sz w:val="32"/>
          <w:szCs w:val="32"/>
        </w:rPr>
      </w:pPr>
      <w:r>
        <w:rPr>
          <w:b w:val="1"/>
          <w:bCs w:val="1"/>
          <w:sz w:val="32"/>
          <w:szCs w:val="32"/>
        </w:rPr>
        <w:t>preparatoria</w:t>
      </w:r>
      <w:r>
        <w:rPr>
          <w:sz w:val="32"/>
          <w:szCs w:val="32"/>
        </w:rPr>
        <w:t>, comprensiva delle consultazioni e dell’affidamento dell’incarico;</w:t>
      </w:r>
    </w:p>
    <w:p>
      <w:pPr>
        <w:pStyle w:val="P13"/>
        <w:numPr>
          <w:ilvl w:val="0"/>
          <w:numId w:val="1"/>
        </w:numPr>
        <w:ind w:right="-1"/>
        <w:jc w:val="both"/>
        <w:rPr>
          <w:sz w:val="32"/>
          <w:szCs w:val="32"/>
        </w:rPr>
      </w:pPr>
      <w:r>
        <w:rPr>
          <w:b w:val="1"/>
          <w:bCs w:val="1"/>
          <w:sz w:val="32"/>
          <w:szCs w:val="32"/>
        </w:rPr>
        <w:t>costitutiva</w:t>
      </w:r>
      <w:r>
        <w:rPr>
          <w:sz w:val="32"/>
          <w:szCs w:val="32"/>
        </w:rPr>
        <w:t>, in cui sono emanati i decreti di nomina;</w:t>
      </w:r>
    </w:p>
    <w:p>
      <w:pPr>
        <w:pStyle w:val="P13"/>
        <w:numPr>
          <w:ilvl w:val="0"/>
          <w:numId w:val="1"/>
        </w:numPr>
        <w:ind w:right="-1"/>
        <w:jc w:val="both"/>
        <w:rPr>
          <w:sz w:val="32"/>
          <w:szCs w:val="32"/>
        </w:rPr>
      </w:pPr>
      <w:r>
        <w:rPr>
          <w:b w:val="1"/>
          <w:bCs w:val="1"/>
          <w:sz w:val="32"/>
          <w:szCs w:val="32"/>
        </w:rPr>
        <w:t>integrativa</w:t>
      </w:r>
      <w:r>
        <w:rPr>
          <w:sz w:val="32"/>
          <w:szCs w:val="32"/>
        </w:rPr>
        <w:t xml:space="preserve"> </w:t>
      </w:r>
      <w:r>
        <w:rPr>
          <w:b w:val="1"/>
          <w:bCs w:val="1"/>
          <w:sz w:val="32"/>
          <w:szCs w:val="32"/>
        </w:rPr>
        <w:t>dell’efficacia</w:t>
      </w:r>
      <w:r>
        <w:rPr>
          <w:sz w:val="32"/>
          <w:szCs w:val="32"/>
        </w:rPr>
        <w:t>, che si risolve nel giuramento di cui all’art. 93 Cost.</w:t>
      </w:r>
    </w:p>
    <w:p>
      <w:pPr>
        <w:pStyle w:val="P13"/>
        <w:ind w:left="708" w:right="-1"/>
        <w:jc w:val="both"/>
        <w:rPr>
          <w:sz w:val="32"/>
          <w:szCs w:val="32"/>
        </w:rPr>
      </w:pPr>
    </w:p>
    <w:p>
      <w:pPr>
        <w:ind w:left="0" w:right="-1"/>
        <w:jc w:val="both"/>
        <w:rPr>
          <w:b w:val="1"/>
          <w:bCs w:val="1"/>
          <w:sz w:val="32"/>
          <w:szCs w:val="32"/>
        </w:rPr>
      </w:pPr>
      <w:r>
        <w:rPr>
          <w:b w:val="1"/>
          <w:bCs w:val="1"/>
          <w:sz w:val="32"/>
          <w:szCs w:val="32"/>
          <w:highlight w:val="yellow"/>
          <w:rtl w:val="0"/>
          <w:lang w:val="it-IT" w:bidi="it-IT" w:eastAsia="it-IT"/>
        </w:rPr>
        <w:t xml:space="preserve">1. </w:t>
      </w:r>
      <w:r>
        <w:rPr>
          <w:b w:val="1"/>
          <w:bCs w:val="1"/>
          <w:sz w:val="32"/>
          <w:szCs w:val="32"/>
          <w:highlight w:val="yellow"/>
        </w:rPr>
        <w:t>FASE PREPARATORIA</w:t>
      </w:r>
      <w:r>
        <w:rPr>
          <w:b w:val="1"/>
          <w:bCs w:val="1"/>
          <w:sz w:val="32"/>
          <w:szCs w:val="32"/>
        </w:rPr>
        <w:t>:</w:t>
      </w:r>
    </w:p>
    <w:p>
      <w:pPr>
        <w:spacing w:before="0" w:beforeAutospacing="0" w:afterAutospacing="0"/>
        <w:ind w:left="0" w:right="-1"/>
        <w:jc w:val="both"/>
        <w:rPr>
          <w:sz w:val="32"/>
          <w:szCs w:val="32"/>
        </w:rPr>
      </w:pPr>
      <w:r>
        <w:rPr>
          <w:sz w:val="32"/>
          <w:szCs w:val="32"/>
        </w:rPr>
        <w:t xml:space="preserve">Questa fase presuppone </w:t>
      </w:r>
      <w:r>
        <w:rPr>
          <w:b w:val="1"/>
          <w:bCs w:val="1"/>
          <w:sz w:val="32"/>
          <w:szCs w:val="32"/>
        </w:rPr>
        <w:t>l’apertura di una crisi di Governo</w:t>
      </w:r>
      <w:r>
        <w:rPr>
          <w:b w:val="1"/>
          <w:bCs w:val="1"/>
          <w:sz w:val="32"/>
          <w:szCs w:val="32"/>
          <w:rtl w:val="0"/>
          <w:lang w:val="it-IT" w:bidi="it-IT" w:eastAsia="it-IT"/>
        </w:rPr>
        <w:t xml:space="preserve"> e le successive dimissioni</w:t>
      </w:r>
      <w:r>
        <w:rPr>
          <w:b w:val="0"/>
          <w:bCs w:val="0"/>
          <w:sz w:val="32"/>
          <w:szCs w:val="32"/>
          <w:rtl w:val="0"/>
          <w:lang w:val="it-IT" w:bidi="it-IT" w:eastAsia="it-IT"/>
        </w:rPr>
        <w:t xml:space="preserve">, oppure il </w:t>
      </w:r>
      <w:r>
        <w:rPr>
          <w:b w:val="1"/>
          <w:bCs w:val="1"/>
          <w:sz w:val="32"/>
          <w:szCs w:val="32"/>
          <w:rtl w:val="0"/>
          <w:lang w:val="it-IT" w:bidi="it-IT" w:eastAsia="it-IT"/>
        </w:rPr>
        <w:t xml:space="preserve">termine della legislatura (5 anni). </w:t>
      </w:r>
      <w:r>
        <w:rPr>
          <w:sz w:val="32"/>
          <w:szCs w:val="32"/>
        </w:rPr>
        <w:t xml:space="preserve"> </w:t>
      </w:r>
    </w:p>
    <w:p>
      <w:pPr>
        <w:spacing w:before="0" w:beforeAutospacing="0" w:afterAutospacing="0"/>
        <w:ind w:left="0" w:right="-1"/>
        <w:jc w:val="both"/>
        <w:rPr>
          <w:sz w:val="32"/>
          <w:szCs w:val="32"/>
        </w:rPr>
      </w:pPr>
      <w:r>
        <w:rPr>
          <w:sz w:val="32"/>
          <w:szCs w:val="32"/>
        </w:rPr>
        <w:t>Il Presidente della Repubblica</w:t>
      </w:r>
      <w:r>
        <w:rPr>
          <w:b w:val="1"/>
          <w:bCs w:val="1"/>
          <w:sz w:val="32"/>
          <w:szCs w:val="32"/>
        </w:rPr>
        <w:t xml:space="preserve"> accetta o respinge le dimissioni </w:t>
      </w:r>
      <w:r>
        <w:rPr>
          <w:sz w:val="32"/>
          <w:szCs w:val="32"/>
        </w:rPr>
        <w:t>(a volte “le tiene in sospeso” per verificare se si può ricomporre la maggioranza).</w:t>
      </w:r>
    </w:p>
    <w:p>
      <w:pPr>
        <w:spacing w:before="0" w:beforeAutospacing="0" w:afterAutospacing="0"/>
        <w:ind w:left="0" w:right="-1"/>
        <w:jc w:val="both"/>
        <w:rPr>
          <w:sz w:val="32"/>
          <w:szCs w:val="32"/>
        </w:rPr>
      </w:pPr>
      <w:r>
        <w:rPr>
          <w:sz w:val="32"/>
          <w:szCs w:val="32"/>
        </w:rPr>
        <w:t xml:space="preserve">Successivamente alle dimissioni il Presidente della Repubblica </w:t>
      </w:r>
      <w:r>
        <w:rPr>
          <w:b w:val="1"/>
          <w:bCs w:val="1"/>
          <w:sz w:val="32"/>
          <w:szCs w:val="32"/>
        </w:rPr>
        <w:t>avvia le consultazioni</w:t>
      </w:r>
      <w:r>
        <w:rPr>
          <w:sz w:val="32"/>
          <w:szCs w:val="32"/>
        </w:rPr>
        <w:t xml:space="preserve">, cioè incontra: i </w:t>
      </w:r>
      <w:r>
        <w:rPr>
          <w:b w:val="1"/>
          <w:bCs w:val="1"/>
          <w:sz w:val="32"/>
          <w:szCs w:val="32"/>
        </w:rPr>
        <w:t>Presidenti di Camera e Senato</w:t>
      </w:r>
      <w:r>
        <w:rPr>
          <w:sz w:val="32"/>
          <w:szCs w:val="32"/>
        </w:rPr>
        <w:t xml:space="preserve">, gli </w:t>
      </w:r>
      <w:r>
        <w:rPr>
          <w:b w:val="1"/>
          <w:bCs w:val="1"/>
          <w:sz w:val="32"/>
          <w:szCs w:val="32"/>
        </w:rPr>
        <w:t>ex Presidenti della Repubblica</w:t>
      </w:r>
      <w:r>
        <w:rPr>
          <w:sz w:val="32"/>
          <w:szCs w:val="32"/>
        </w:rPr>
        <w:t xml:space="preserve">, i </w:t>
      </w:r>
      <w:r>
        <w:rPr>
          <w:b w:val="1"/>
          <w:bCs w:val="1"/>
          <w:sz w:val="32"/>
          <w:szCs w:val="32"/>
        </w:rPr>
        <w:t>gruppi parlamentari</w:t>
      </w:r>
      <w:r>
        <w:rPr>
          <w:sz w:val="32"/>
          <w:szCs w:val="32"/>
        </w:rPr>
        <w:t xml:space="preserve"> e a volte altre personalità istituzionali, al fine di individuare una </w:t>
      </w:r>
      <w:r>
        <w:rPr>
          <w:b w:val="1"/>
          <w:bCs w:val="1"/>
          <w:sz w:val="32"/>
          <w:szCs w:val="32"/>
        </w:rPr>
        <w:t>maggioranza parlamentare</w:t>
      </w:r>
      <w:r>
        <w:rPr>
          <w:sz w:val="32"/>
          <w:szCs w:val="32"/>
        </w:rPr>
        <w:t xml:space="preserve"> e una persona in grado di formare un governo che possa ottenere la fiducia.</w:t>
      </w:r>
    </w:p>
    <w:p>
      <w:pPr>
        <w:spacing w:before="0" w:beforeAutospacing="0" w:afterAutospacing="0"/>
        <w:ind w:left="0" w:right="-1"/>
        <w:jc w:val="both"/>
        <w:rPr>
          <w:sz w:val="32"/>
          <w:szCs w:val="32"/>
        </w:rPr>
      </w:pPr>
    </w:p>
    <w:p>
      <w:pPr>
        <w:spacing w:before="0" w:beforeAutospacing="0" w:afterAutospacing="0"/>
        <w:ind w:left="0" w:right="-1"/>
        <w:jc w:val="both"/>
        <w:rPr>
          <w:b w:val="1"/>
          <w:bCs w:val="1"/>
          <w:sz w:val="32"/>
          <w:szCs w:val="32"/>
        </w:rPr>
      </w:pPr>
      <w:r>
        <w:rPr>
          <w:b w:val="1"/>
          <w:bCs w:val="1"/>
          <w:sz w:val="32"/>
          <w:szCs w:val="32"/>
          <w:highlight w:val="yellow"/>
          <w:rtl w:val="0"/>
          <w:lang w:val="it-IT" w:bidi="it-IT" w:eastAsia="it-IT"/>
        </w:rPr>
        <w:t xml:space="preserve">2. </w:t>
      </w:r>
      <w:r>
        <w:rPr>
          <w:b w:val="1"/>
          <w:bCs w:val="1"/>
          <w:sz w:val="32"/>
          <w:szCs w:val="32"/>
          <w:highlight w:val="yellow"/>
        </w:rPr>
        <w:t>FASE COSTITUTIVA</w:t>
      </w:r>
      <w:r>
        <w:rPr>
          <w:b w:val="1"/>
          <w:bCs w:val="1"/>
          <w:sz w:val="32"/>
          <w:szCs w:val="32"/>
        </w:rPr>
        <w:t>:</w:t>
      </w:r>
    </w:p>
    <w:p>
      <w:pPr>
        <w:spacing w:before="0" w:beforeAutospacing="0" w:afterAutospacing="0"/>
        <w:ind w:left="0" w:right="-1"/>
        <w:jc w:val="both"/>
        <w:rPr>
          <w:sz w:val="32"/>
          <w:szCs w:val="32"/>
        </w:rPr>
      </w:pPr>
      <w:r>
        <w:rPr>
          <w:sz w:val="32"/>
          <w:szCs w:val="32"/>
        </w:rPr>
        <w:t>Sulla base delle consultazioni, il Presidente della Repubblica:</w:t>
      </w:r>
    </w:p>
    <w:p>
      <w:pPr>
        <w:numPr>
          <w:ilvl w:val="0"/>
          <w:numId w:val="3"/>
        </w:numPr>
        <w:spacing w:before="0" w:beforeAutospacing="0" w:afterAutospacing="0"/>
        <w:ind w:right="-1"/>
        <w:jc w:val="both"/>
        <w:rPr>
          <w:sz w:val="32"/>
          <w:szCs w:val="32"/>
        </w:rPr>
      </w:pPr>
      <w:r>
        <w:rPr>
          <w:sz w:val="32"/>
          <w:szCs w:val="32"/>
        </w:rPr>
        <w:t>conferisce un incarico a una persona (di solito un esponente politico, ma può essere anche un tecnico);</w:t>
      </w:r>
    </w:p>
    <w:p>
      <w:pPr>
        <w:numPr>
          <w:ilvl w:val="0"/>
          <w:numId w:val="3"/>
        </w:numPr>
        <w:spacing w:before="0" w:beforeAutospacing="0" w:afterAutospacing="0"/>
        <w:ind w:right="-1"/>
        <w:jc w:val="both"/>
        <w:rPr>
          <w:sz w:val="32"/>
          <w:szCs w:val="32"/>
        </w:rPr>
      </w:pPr>
      <w:r>
        <w:rPr>
          <w:sz w:val="32"/>
          <w:szCs w:val="32"/>
        </w:rPr>
        <w:t xml:space="preserve">l’incaricato diventa Presidente del Consiglio incaricato. L’incarico può essere </w:t>
      </w:r>
      <w:r>
        <w:rPr>
          <w:b w:val="1"/>
          <w:bCs w:val="1"/>
          <w:sz w:val="32"/>
          <w:szCs w:val="32"/>
        </w:rPr>
        <w:t>pieno</w:t>
      </w:r>
      <w:r>
        <w:rPr>
          <w:sz w:val="32"/>
          <w:szCs w:val="32"/>
        </w:rPr>
        <w:t xml:space="preserve">, se si è già sicuri della maggioranza, oppure </w:t>
      </w:r>
      <w:r>
        <w:rPr>
          <w:b w:val="1"/>
          <w:bCs w:val="1"/>
          <w:sz w:val="32"/>
          <w:szCs w:val="32"/>
        </w:rPr>
        <w:t>esplorativo</w:t>
      </w:r>
      <w:r>
        <w:rPr>
          <w:sz w:val="32"/>
          <w:szCs w:val="32"/>
        </w:rPr>
        <w:t>,</w:t>
      </w:r>
      <w:r>
        <w:rPr>
          <w:b w:val="1"/>
          <w:bCs w:val="1"/>
          <w:sz w:val="32"/>
          <w:szCs w:val="32"/>
        </w:rPr>
        <w:t xml:space="preserve"> </w:t>
      </w:r>
      <w:r>
        <w:rPr>
          <w:sz w:val="32"/>
          <w:szCs w:val="32"/>
        </w:rPr>
        <w:t xml:space="preserve">per verificare se esistono i numeri per formare un governo (a volte dato a un’altra figura politica). L’incaricato </w:t>
      </w:r>
      <w:r>
        <w:rPr>
          <w:b w:val="1"/>
          <w:bCs w:val="1"/>
          <w:sz w:val="32"/>
          <w:szCs w:val="32"/>
        </w:rPr>
        <w:t>accetta con riserva</w:t>
      </w:r>
      <w:r>
        <w:rPr>
          <w:sz w:val="32"/>
          <w:szCs w:val="32"/>
        </w:rPr>
        <w:t>, cioè non subito in modo definitivo</w:t>
      </w:r>
      <w:r>
        <w:rPr>
          <w:sz w:val="32"/>
          <w:szCs w:val="32"/>
          <w:rtl w:val="0"/>
          <w:lang w:val="it-IT" w:bidi="it-IT" w:eastAsia="it-IT"/>
        </w:rPr>
        <w:t>, al fine di verificare se esiste una maggioranza parlamentare che lo sostenga.</w:t>
      </w:r>
    </w:p>
    <w:p>
      <w:pPr>
        <w:spacing w:before="0" w:beforeAutospacing="0" w:afterAutospacing="0"/>
        <w:ind w:left="0" w:right="-1"/>
        <w:jc w:val="both"/>
        <w:rPr>
          <w:b w:val="0"/>
          <w:bCs w:val="0"/>
          <w:sz w:val="32"/>
          <w:szCs w:val="32"/>
        </w:rPr>
      </w:pPr>
      <w:r>
        <w:rPr>
          <w:sz w:val="32"/>
          <w:szCs w:val="32"/>
          <w:rtl w:val="0"/>
          <w:lang w:val="it-IT" w:bidi="it-IT" w:eastAsia="it-IT"/>
        </w:rPr>
        <w:t xml:space="preserve">In questa fase si svolgono </w:t>
      </w:r>
      <w:r>
        <w:rPr>
          <w:b w:val="1"/>
          <w:bCs w:val="1"/>
          <w:sz w:val="32"/>
          <w:szCs w:val="32"/>
          <w:rtl w:val="0"/>
          <w:lang w:val="it-IT" w:bidi="it-IT" w:eastAsia="it-IT"/>
        </w:rPr>
        <w:t>incontri</w:t>
      </w:r>
      <w:r>
        <w:rPr>
          <w:sz w:val="32"/>
          <w:szCs w:val="32"/>
          <w:rtl w:val="0"/>
          <w:lang w:val="it-IT" w:bidi="it-IT" w:eastAsia="it-IT"/>
        </w:rPr>
        <w:t xml:space="preserve"> e </w:t>
      </w:r>
      <w:r>
        <w:rPr>
          <w:b w:val="1"/>
          <w:bCs w:val="1"/>
          <w:sz w:val="32"/>
          <w:szCs w:val="32"/>
          <w:rtl w:val="0"/>
          <w:lang w:val="it-IT" w:bidi="it-IT" w:eastAsia="it-IT"/>
        </w:rPr>
        <w:t>trattive</w:t>
      </w:r>
      <w:r>
        <w:rPr>
          <w:b w:val="0"/>
          <w:bCs w:val="0"/>
          <w:sz w:val="32"/>
          <w:szCs w:val="32"/>
          <w:rtl w:val="0"/>
          <w:lang w:val="it-IT" w:bidi="it-IT" w:eastAsia="it-IT"/>
        </w:rPr>
        <w:t xml:space="preserve"> tra i partiti per definire: il </w:t>
      </w:r>
      <w:r>
        <w:rPr>
          <w:b w:val="1"/>
          <w:bCs w:val="1"/>
          <w:sz w:val="32"/>
          <w:szCs w:val="32"/>
          <w:rtl w:val="0"/>
          <w:lang w:val="it-IT" w:bidi="it-IT" w:eastAsia="it-IT"/>
        </w:rPr>
        <w:t xml:space="preserve">programma di governo </w:t>
      </w:r>
      <w:r>
        <w:rPr>
          <w:b w:val="0"/>
          <w:bCs w:val="0"/>
          <w:sz w:val="32"/>
          <w:szCs w:val="32"/>
          <w:rtl w:val="0"/>
          <w:lang w:val="it-IT" w:bidi="it-IT" w:eastAsia="it-IT"/>
        </w:rPr>
        <w:t xml:space="preserve">e la </w:t>
      </w:r>
      <w:r>
        <w:rPr>
          <w:b w:val="1"/>
          <w:bCs w:val="1"/>
          <w:sz w:val="32"/>
          <w:szCs w:val="32"/>
          <w:rtl w:val="0"/>
          <w:lang w:val="it-IT" w:bidi="it-IT" w:eastAsia="it-IT"/>
        </w:rPr>
        <w:t>composizione del Consiglio dei Ministri</w:t>
      </w:r>
      <w:r>
        <w:rPr>
          <w:b w:val="0"/>
          <w:bCs w:val="0"/>
          <w:sz w:val="32"/>
          <w:szCs w:val="32"/>
          <w:rtl w:val="0"/>
          <w:lang w:val="it-IT" w:bidi="it-IT" w:eastAsia="it-IT"/>
        </w:rPr>
        <w:t>.</w:t>
      </w:r>
    </w:p>
    <w:p>
      <w:pPr>
        <w:spacing w:before="0" w:beforeAutospacing="0" w:afterAutospacing="0"/>
        <w:ind w:left="0" w:right="-1"/>
        <w:jc w:val="both"/>
        <w:rPr>
          <w:b w:val="0"/>
          <w:bCs w:val="0"/>
          <w:sz w:val="32"/>
          <w:szCs w:val="32"/>
          <w:rtl w:val="0"/>
          <w:lang w:val="it-IT" w:bidi="it-IT" w:eastAsia="it-IT"/>
        </w:rPr>
      </w:pPr>
      <w:r>
        <w:rPr>
          <w:sz w:val="32"/>
          <w:szCs w:val="32"/>
        </w:rPr>
        <w:t xml:space="preserve">Successivamente </w:t>
      </w:r>
      <w:r>
        <w:rPr>
          <w:sz w:val="32"/>
          <w:szCs w:val="32"/>
          <w:rtl w:val="0"/>
          <w:lang w:val="it-IT" w:bidi="it-IT" w:eastAsia="it-IT"/>
        </w:rPr>
        <w:t xml:space="preserve">abbiamo lo </w:t>
      </w:r>
      <w:r>
        <w:rPr>
          <w:b w:val="1"/>
          <w:bCs w:val="1"/>
          <w:sz w:val="32"/>
          <w:szCs w:val="32"/>
          <w:rtl w:val="0"/>
          <w:lang w:val="it-IT" w:bidi="it-IT" w:eastAsia="it-IT"/>
        </w:rPr>
        <w:t>scioglimento della riserva</w:t>
      </w:r>
      <w:r>
        <w:rPr>
          <w:b w:val="0"/>
          <w:bCs w:val="0"/>
          <w:sz w:val="32"/>
          <w:szCs w:val="32"/>
          <w:rtl w:val="0"/>
          <w:lang w:val="it-IT" w:bidi="it-IT" w:eastAsia="it-IT"/>
        </w:rPr>
        <w:t xml:space="preserve"> (in caso di mandato esplorativo) se: l'incaricato ritiene di essere sostenuto dalla maggioranza parlamentare e torna al Quirinale per sciogliere la riserva, accettando definitivamente l'incarico, oppure rinunciando ad esso se non riesce a trovare una maggioranza. A quel punto, il Presidente della Repubblica è tenuto ad avviare nuove consultazioni.</w:t>
      </w:r>
    </w:p>
    <w:p>
      <w:pPr>
        <w:spacing w:before="0" w:beforeAutospacing="0" w:afterAutospacing="0"/>
        <w:ind w:left="0" w:right="-1"/>
        <w:jc w:val="both"/>
      </w:pPr>
      <w:r>
        <w:rPr>
          <w:b w:val="0"/>
          <w:bCs w:val="0"/>
          <w:sz w:val="32"/>
          <w:szCs w:val="32"/>
          <w:rtl w:val="0"/>
          <w:lang w:val="it-IT" w:bidi="it-IT" w:eastAsia="it-IT"/>
        </w:rPr>
        <w:t>Una volta sciolta la riserva, il Presidente della Repubblica crea giuridicamente il nuovo Governo, attraverso:</w:t>
      </w:r>
      <w:bookmarkStart w:id="0" w:name="_dx_frag_StartFragment"/>
      <w:bookmarkEnd w:id="0"/>
    </w:p>
    <w:p>
      <w:pPr>
        <w:numPr>
          <w:ilvl w:val="0"/>
          <w:numId w:val="4"/>
        </w:numPr>
        <w:spacing w:before="240" w:after="240" w:beforeAutospacing="0" w:afterAutospacing="0"/>
        <w:ind w:hanging="360" w:left="720" w:right="0"/>
        <w:jc w:val="both"/>
        <w:rPr>
          <w:sz w:val="32"/>
          <w:szCs w:val="32"/>
        </w:rPr>
      </w:pPr>
      <w:r>
        <w:rPr>
          <w:b w:val="0"/>
          <w:bCs w:val="0"/>
          <w:sz w:val="32"/>
          <w:szCs w:val="32"/>
          <w:rtl w:val="0"/>
          <w:lang w:val="it-IT" w:bidi="it-IT" w:eastAsia="it-IT"/>
        </w:rPr>
        <w:t xml:space="preserve">la </w:t>
      </w:r>
      <w:r>
        <w:rPr>
          <w:b w:val="1"/>
          <w:sz w:val="32"/>
          <w:szCs w:val="32"/>
          <w:rtl w:val="0"/>
          <w:lang w:val="it-IT" w:bidi="it-IT" w:eastAsia="it-IT"/>
        </w:rPr>
        <w:t>n</w:t>
      </w:r>
      <w:r>
        <w:rPr>
          <w:b w:val="1"/>
          <w:sz w:val="32"/>
          <w:szCs w:val="32"/>
        </w:rPr>
        <w:t>omina</w:t>
      </w:r>
      <w:r>
        <w:rPr>
          <w:sz w:val="32"/>
          <w:szCs w:val="32"/>
        </w:rPr>
        <w:t xml:space="preserve"> </w:t>
      </w:r>
      <w:r>
        <w:rPr>
          <w:sz w:val="32"/>
          <w:szCs w:val="32"/>
          <w:rtl w:val="0"/>
          <w:lang w:val="it-IT" w:bidi="it-IT" w:eastAsia="it-IT"/>
        </w:rPr>
        <w:t>con decreto de</w:t>
      </w:r>
      <w:r>
        <w:rPr>
          <w:sz w:val="32"/>
          <w:szCs w:val="32"/>
        </w:rPr>
        <w:t xml:space="preserve">l </w:t>
      </w:r>
      <w:r>
        <w:rPr>
          <w:b w:val="1"/>
          <w:sz w:val="32"/>
          <w:szCs w:val="32"/>
        </w:rPr>
        <w:t>Presidente del Consiglio</w:t>
      </w:r>
      <w:r>
        <w:rPr>
          <w:sz w:val="32"/>
          <w:szCs w:val="32"/>
        </w:rPr>
        <w:t>;</w:t>
      </w:r>
    </w:p>
    <w:p>
      <w:pPr>
        <w:numPr>
          <w:ilvl w:val="0"/>
          <w:numId w:val="4"/>
        </w:numPr>
        <w:spacing w:before="240" w:after="240" w:beforeAutospacing="0" w:afterAutospacing="0"/>
        <w:ind w:hanging="360" w:left="720" w:right="0"/>
        <w:jc w:val="both"/>
        <w:rPr>
          <w:b w:val="1"/>
          <w:sz w:val="32"/>
          <w:szCs w:val="32"/>
          <w:rtl w:val="0"/>
          <w:lang w:val="it-IT" w:bidi="it-IT" w:eastAsia="it-IT"/>
        </w:rPr>
      </w:pPr>
      <w:r>
        <w:rPr>
          <w:b w:val="0"/>
          <w:bCs w:val="0"/>
          <w:sz w:val="32"/>
          <w:szCs w:val="32"/>
          <w:rtl w:val="0"/>
          <w:lang w:val="it-IT" w:bidi="it-IT" w:eastAsia="it-IT"/>
        </w:rPr>
        <w:t xml:space="preserve">la </w:t>
      </w:r>
      <w:r>
        <w:rPr>
          <w:b w:val="1"/>
          <w:sz w:val="32"/>
          <w:szCs w:val="32"/>
          <w:rtl w:val="0"/>
          <w:lang w:val="it-IT" w:bidi="it-IT" w:eastAsia="it-IT"/>
        </w:rPr>
        <w:t>n</w:t>
      </w:r>
      <w:r>
        <w:rPr>
          <w:b w:val="1"/>
          <w:sz w:val="32"/>
          <w:szCs w:val="32"/>
        </w:rPr>
        <w:t>omina</w:t>
      </w:r>
      <w:r>
        <w:rPr>
          <w:b w:val="1"/>
          <w:sz w:val="32"/>
          <w:szCs w:val="32"/>
          <w:rtl w:val="0"/>
          <w:lang w:val="it-IT" w:bidi="it-IT" w:eastAsia="it-IT"/>
        </w:rPr>
        <w:t xml:space="preserve"> </w:t>
      </w:r>
      <w:r>
        <w:rPr>
          <w:b w:val="0"/>
          <w:bCs w:val="0"/>
          <w:sz w:val="32"/>
          <w:szCs w:val="32"/>
          <w:rtl w:val="0"/>
          <w:lang w:val="it-IT" w:bidi="it-IT" w:eastAsia="it-IT"/>
        </w:rPr>
        <w:t>con decreto</w:t>
      </w:r>
      <w:r>
        <w:rPr>
          <w:sz w:val="32"/>
          <w:szCs w:val="32"/>
        </w:rPr>
        <w:t>, su propo</w:t>
      </w:r>
      <w:r>
        <w:rPr>
          <w:sz w:val="32"/>
          <w:szCs w:val="32"/>
          <w:rtl w:val="0"/>
          <w:lang w:val="it-IT" w:bidi="it-IT" w:eastAsia="it-IT"/>
        </w:rPr>
        <w:t>sta del Presidente del Consiglio</w:t>
      </w:r>
      <w:r>
        <w:rPr>
          <w:sz w:val="32"/>
          <w:szCs w:val="32"/>
        </w:rPr>
        <w:t xml:space="preserve">, </w:t>
      </w:r>
      <w:r>
        <w:rPr>
          <w:sz w:val="32"/>
          <w:szCs w:val="32"/>
          <w:rtl w:val="0"/>
          <w:lang w:val="it-IT" w:bidi="it-IT" w:eastAsia="it-IT"/>
        </w:rPr>
        <w:t xml:space="preserve">dei </w:t>
      </w:r>
      <w:r>
        <w:rPr>
          <w:b w:val="1"/>
          <w:sz w:val="32"/>
          <w:szCs w:val="32"/>
        </w:rPr>
        <w:t>Ministri</w:t>
      </w:r>
      <w:r>
        <w:rPr>
          <w:b w:val="1"/>
          <w:sz w:val="32"/>
          <w:szCs w:val="32"/>
          <w:rtl w:val="0"/>
          <w:lang w:val="it-IT" w:bidi="it-IT" w:eastAsia="it-IT"/>
        </w:rPr>
        <w:t>.</w:t>
      </w:r>
    </w:p>
    <w:p>
      <w:pPr>
        <w:spacing w:before="240" w:after="240" w:beforeAutospacing="0" w:afterAutospacing="0"/>
        <w:ind w:firstLine="0" w:left="708" w:right="0"/>
        <w:jc w:val="both"/>
        <w:rPr>
          <w:b w:val="1"/>
          <w:sz w:val="32"/>
          <w:szCs w:val="32"/>
          <w:highlight w:val="yellow"/>
          <w:rtl w:val="0"/>
          <w:lang w:val="it-IT" w:bidi="it-IT" w:eastAsia="it-IT"/>
        </w:rPr>
      </w:pPr>
    </w:p>
    <w:p>
      <w:pPr>
        <w:spacing w:before="240" w:after="240" w:beforeAutospacing="0" w:afterAutospacing="0"/>
        <w:ind w:firstLine="0" w:left="0" w:right="0"/>
        <w:rPr>
          <w:b w:val="1"/>
          <w:sz w:val="32"/>
          <w:szCs w:val="32"/>
          <w:rtl w:val="0"/>
          <w:lang w:val="it-IT" w:bidi="it-IT" w:eastAsia="it-IT"/>
        </w:rPr>
      </w:pPr>
      <w:r>
        <w:rPr>
          <w:b w:val="1"/>
          <w:sz w:val="32"/>
          <w:szCs w:val="32"/>
          <w:highlight w:val="yellow"/>
          <w:rtl w:val="0"/>
          <w:lang w:val="it-IT" w:bidi="it-IT" w:eastAsia="it-IT"/>
        </w:rPr>
        <w:t>3. FASE INTEGRATIVA DELL'EFFICACIA</w:t>
      </w:r>
      <w:r>
        <w:rPr>
          <w:b w:val="1"/>
          <w:sz w:val="32"/>
          <w:szCs w:val="32"/>
          <w:rtl w:val="0"/>
          <w:lang w:val="it-IT" w:bidi="it-IT" w:eastAsia="it-IT"/>
        </w:rPr>
        <w:t>:</w:t>
      </w:r>
    </w:p>
    <w:p>
      <w:pPr>
        <w:spacing w:before="240" w:after="240" w:beforeAutospacing="0" w:afterAutospacing="0"/>
        <w:ind w:firstLine="0" w:left="0" w:right="0"/>
        <w:jc w:val="both"/>
        <w:rPr>
          <w:b w:val="0"/>
          <w:bCs w:val="0"/>
          <w:sz w:val="32"/>
          <w:szCs w:val="32"/>
          <w:rtl w:val="0"/>
          <w:lang w:val="it-IT" w:bidi="it-IT" w:eastAsia="it-IT"/>
        </w:rPr>
      </w:pPr>
      <w:r>
        <w:rPr>
          <w:b w:val="0"/>
          <w:bCs w:val="0"/>
          <w:sz w:val="32"/>
          <w:szCs w:val="32"/>
          <w:rtl w:val="0"/>
          <w:lang w:val="it-IT" w:bidi="it-IT" w:eastAsia="it-IT"/>
        </w:rPr>
        <w:t>In</w:t>
      </w:r>
      <w:r>
        <w:rPr>
          <w:b w:val="1"/>
          <w:sz w:val="32"/>
          <w:szCs w:val="32"/>
          <w:rtl w:val="0"/>
          <w:lang w:val="it-IT" w:bidi="it-IT" w:eastAsia="it-IT"/>
        </w:rPr>
        <w:t xml:space="preserve"> </w:t>
      </w:r>
      <w:r>
        <w:rPr>
          <w:b w:val="0"/>
          <w:bCs w:val="0"/>
          <w:sz w:val="32"/>
          <w:szCs w:val="32"/>
          <w:rtl w:val="0"/>
          <w:lang w:val="it-IT" w:bidi="it-IT" w:eastAsia="it-IT"/>
        </w:rPr>
        <w:t>questa ultima fase</w:t>
      </w:r>
      <w:r>
        <w:rPr>
          <w:b w:val="1"/>
          <w:sz w:val="32"/>
          <w:szCs w:val="32"/>
          <w:rtl w:val="0"/>
          <w:lang w:val="it-IT" w:bidi="it-IT" w:eastAsia="it-IT"/>
        </w:rPr>
        <w:t xml:space="preserve"> </w:t>
      </w:r>
      <w:bookmarkStart w:id="1" w:name="_dx_frag_StartFragment"/>
      <w:bookmarkEnd w:id="1"/>
      <w:r>
        <w:rPr>
          <w:sz w:val="32"/>
          <w:szCs w:val="32"/>
          <w:rtl w:val="0"/>
          <w:lang w:val="it-IT" w:bidi="it-IT" w:eastAsia="it-IT"/>
        </w:rPr>
        <w:t>i</w:t>
      </w:r>
      <w:r>
        <w:rPr>
          <w:sz w:val="32"/>
          <w:szCs w:val="32"/>
        </w:rPr>
        <w:t xml:space="preserve">l Presidente del Consiglio e i Ministri </w:t>
      </w:r>
      <w:r>
        <w:rPr>
          <w:b w:val="1"/>
          <w:sz w:val="32"/>
          <w:szCs w:val="32"/>
        </w:rPr>
        <w:t>giurano davanti al Presidente della Repubblica</w:t>
      </w:r>
      <w:r>
        <w:rPr>
          <w:sz w:val="32"/>
          <w:szCs w:val="32"/>
        </w:rPr>
        <w:t>, pronunciando la formula prevista dall’art. 93 Costituzione:</w:t>
      </w:r>
      <w:bookmarkStart w:id="2" w:name="_dx_frag_EndFragment"/>
      <w:bookmarkEnd w:id="2"/>
      <w:r>
        <w:rPr>
          <w:sz w:val="32"/>
          <w:szCs w:val="32"/>
          <w:rtl w:val="0"/>
          <w:lang w:val="it-IT" w:bidi="it-IT" w:eastAsia="it-IT"/>
        </w:rPr>
        <w:t xml:space="preserve"> </w:t>
      </w:r>
      <w:bookmarkStart w:id="3" w:name="_dx_frag_StartFragment"/>
      <w:bookmarkEnd w:id="3"/>
      <w:r>
        <w:rPr>
          <w:sz w:val="32"/>
          <w:szCs w:val="32"/>
        </w:rPr>
        <w:t>«</w:t>
      </w:r>
      <w:r>
        <w:rPr>
          <w:i w:val="1"/>
          <w:iCs w:val="1"/>
          <w:sz w:val="32"/>
          <w:szCs w:val="32"/>
        </w:rPr>
        <w:t>Giuro di essere fedele alla Repubblica e di osservare lealmente la Costituzione e le leggi dello Stato e di esercitare le mie funzioni nell’interesse esclusivo della Nazione</w:t>
      </w:r>
      <w:r>
        <w:rPr>
          <w:sz w:val="32"/>
          <w:szCs w:val="32"/>
        </w:rPr>
        <w:t>»</w:t>
      </w:r>
      <w:bookmarkStart w:id="4" w:name="_dx_frag_EndFragment"/>
      <w:bookmarkEnd w:id="4"/>
      <w:r>
        <w:rPr>
          <w:sz w:val="32"/>
          <w:szCs w:val="32"/>
          <w:rtl w:val="0"/>
          <w:lang w:val="it-IT" w:bidi="it-IT" w:eastAsia="it-IT"/>
        </w:rPr>
        <w:t xml:space="preserve">. Da questo momento il Governo </w:t>
      </w:r>
      <w:r>
        <w:rPr>
          <w:b w:val="1"/>
          <w:bCs w:val="1"/>
          <w:sz w:val="32"/>
          <w:szCs w:val="32"/>
          <w:rtl w:val="0"/>
          <w:lang w:val="it-IT" w:bidi="it-IT" w:eastAsia="it-IT"/>
        </w:rPr>
        <w:t>entra formalmente in carica</w:t>
      </w:r>
      <w:r>
        <w:rPr>
          <w:b w:val="0"/>
          <w:bCs w:val="0"/>
          <w:sz w:val="32"/>
          <w:szCs w:val="32"/>
          <w:rtl w:val="0"/>
          <w:lang w:val="it-IT" w:bidi="it-IT" w:eastAsia="it-IT"/>
        </w:rPr>
        <w:t>.</w:t>
      </w:r>
    </w:p>
    <w:p>
      <w:pPr>
        <w:spacing w:before="240" w:after="240" w:beforeAutospacing="0" w:afterAutospacing="0"/>
        <w:ind w:firstLine="0" w:left="0" w:right="0"/>
        <w:jc w:val="both"/>
        <w:rPr>
          <w:b w:val="0"/>
          <w:bCs w:val="0"/>
          <w:sz w:val="32"/>
          <w:szCs w:val="32"/>
          <w:rtl w:val="0"/>
          <w:lang w:val="it-IT" w:bidi="it-IT" w:eastAsia="it-IT"/>
        </w:rPr>
      </w:pPr>
      <w:r>
        <w:rPr>
          <w:b w:val="0"/>
          <w:bCs w:val="0"/>
          <w:sz w:val="32"/>
          <w:szCs w:val="32"/>
          <w:rtl w:val="0"/>
          <w:lang w:val="it-IT" w:bidi="it-IT" w:eastAsia="it-IT"/>
        </w:rPr>
        <w:t xml:space="preserve">Entro pochi giorni dall'entrata in carica, il Governo deve presentarsi </w:t>
      </w:r>
      <w:r>
        <w:rPr>
          <w:b w:val="1"/>
          <w:bCs w:val="1"/>
          <w:sz w:val="32"/>
          <w:szCs w:val="32"/>
          <w:rtl w:val="0"/>
          <w:lang w:val="it-IT" w:bidi="it-IT" w:eastAsia="it-IT"/>
        </w:rPr>
        <w:t xml:space="preserve">davanti alle Camere </w:t>
      </w:r>
      <w:r>
        <w:rPr>
          <w:b w:val="0"/>
          <w:bCs w:val="0"/>
          <w:sz w:val="32"/>
          <w:szCs w:val="32"/>
          <w:rtl w:val="0"/>
          <w:lang w:val="it-IT" w:bidi="it-IT" w:eastAsia="it-IT"/>
        </w:rPr>
        <w:t xml:space="preserve">(Camera dei deputati e del Senato) per ottenere la </w:t>
      </w:r>
      <w:r>
        <w:rPr>
          <w:b w:val="1"/>
          <w:bCs w:val="1"/>
          <w:sz w:val="32"/>
          <w:szCs w:val="32"/>
          <w:rtl w:val="0"/>
          <w:lang w:val="it-IT" w:bidi="it-IT" w:eastAsia="it-IT"/>
        </w:rPr>
        <w:t>fiducia</w:t>
      </w:r>
      <w:r>
        <w:rPr>
          <w:b w:val="0"/>
          <w:bCs w:val="0"/>
          <w:sz w:val="32"/>
          <w:szCs w:val="32"/>
          <w:rtl w:val="0"/>
          <w:lang w:val="it-IT" w:bidi="it-IT" w:eastAsia="it-IT"/>
        </w:rPr>
        <w:t xml:space="preserve"> (art. 94 Cost.). Il Presidente del Consiglio </w:t>
      </w:r>
      <w:r>
        <w:rPr>
          <w:b w:val="1"/>
          <w:bCs w:val="1"/>
          <w:sz w:val="32"/>
          <w:szCs w:val="32"/>
          <w:rtl w:val="0"/>
          <w:lang w:val="it-IT" w:bidi="it-IT" w:eastAsia="it-IT"/>
        </w:rPr>
        <w:t>espone il programma di Governo</w:t>
      </w:r>
      <w:r>
        <w:rPr>
          <w:b w:val="0"/>
          <w:bCs w:val="0"/>
          <w:sz w:val="32"/>
          <w:szCs w:val="32"/>
          <w:rtl w:val="0"/>
          <w:lang w:val="it-IT" w:bidi="it-IT" w:eastAsia="it-IT"/>
        </w:rPr>
        <w:t xml:space="preserve">, dinanzi alle Camere e, successivamente, </w:t>
      </w:r>
      <w:r>
        <w:rPr>
          <w:b w:val="1"/>
          <w:bCs w:val="1"/>
          <w:sz w:val="32"/>
          <w:szCs w:val="32"/>
          <w:rtl w:val="0"/>
          <w:lang w:val="it-IT" w:bidi="it-IT" w:eastAsia="it-IT"/>
        </w:rPr>
        <w:t>le Camere discutono e votano con la maggioranza semplice dei presenti in entrambe</w:t>
      </w:r>
      <w:r>
        <w:rPr>
          <w:b w:val="0"/>
          <w:bCs w:val="0"/>
          <w:sz w:val="32"/>
          <w:szCs w:val="32"/>
          <w:rtl w:val="0"/>
          <w:lang w:val="it-IT" w:bidi="it-IT" w:eastAsia="it-IT"/>
        </w:rPr>
        <w:t xml:space="preserve">. Solo con il voto di fiducia, il Governo diviene pienamente operativo e a pieno titolo esercita la sua attività politica e amministrativa. Se, invece, il Governo </w:t>
      </w:r>
      <w:r>
        <w:rPr>
          <w:b w:val="1"/>
          <w:bCs w:val="1"/>
          <w:sz w:val="32"/>
          <w:szCs w:val="32"/>
          <w:rtl w:val="0"/>
          <w:lang w:val="it-IT" w:bidi="it-IT" w:eastAsia="it-IT"/>
        </w:rPr>
        <w:t>non ottiene la fiducia</w:t>
      </w:r>
      <w:r>
        <w:rPr>
          <w:b w:val="0"/>
          <w:bCs w:val="0"/>
          <w:sz w:val="32"/>
          <w:szCs w:val="32"/>
          <w:rtl w:val="0"/>
          <w:lang w:val="it-IT" w:bidi="it-IT" w:eastAsia="it-IT"/>
        </w:rPr>
        <w:t xml:space="preserve">, </w:t>
      </w:r>
      <w:r>
        <w:rPr>
          <w:b w:val="1"/>
          <w:bCs w:val="1"/>
          <w:sz w:val="32"/>
          <w:szCs w:val="32"/>
          <w:rtl w:val="0"/>
          <w:lang w:val="it-IT" w:bidi="it-IT" w:eastAsia="it-IT"/>
        </w:rPr>
        <w:t>deve dimettersi subito</w:t>
      </w:r>
      <w:r>
        <w:rPr>
          <w:b w:val="0"/>
          <w:bCs w:val="0"/>
          <w:sz w:val="32"/>
          <w:szCs w:val="32"/>
          <w:rtl w:val="0"/>
          <w:lang w:val="it-IT" w:bidi="it-IT" w:eastAsia="it-IT"/>
        </w:rPr>
        <w:t xml:space="preserve"> e il Presidente della Repubblica riapre le consultazioni.</w:t>
      </w:r>
    </w:p>
    <w:p>
      <w:pPr>
        <w:spacing w:before="240" w:after="240" w:beforeAutospacing="0" w:afterAutospacing="0"/>
        <w:ind w:firstLine="0" w:left="0" w:right="0"/>
        <w:jc w:val="both"/>
        <w:rPr>
          <w:b w:val="0"/>
          <w:bCs w:val="0"/>
          <w:sz w:val="32"/>
          <w:szCs w:val="32"/>
          <w:rtl w:val="0"/>
          <w:lang w:val="it-IT" w:bidi="it-IT" w:eastAsia="it-IT"/>
        </w:rPr>
      </w:pPr>
    </w:p>
    <w:p>
      <w:pPr>
        <w:pStyle w:val="P2"/>
        <w:jc w:val="center"/>
        <w:rPr>
          <w:rtl w:val="0"/>
          <w:lang w:val="it-IT" w:bidi="it-IT" w:eastAsia="it-IT"/>
        </w:rPr>
      </w:pPr>
      <w:r>
        <w:rPr>
          <w:rtl w:val="0"/>
          <w:lang w:val="it-IT" w:bidi="it-IT" w:eastAsia="it-IT"/>
        </w:rPr>
        <w:t>LE DIMISSIONI DEL GOVERNO E IL RIMPASTO</w:t>
      </w:r>
    </w:p>
    <w:p>
      <w:pPr>
        <w:ind w:left="0" w:right="98"/>
        <w:jc w:val="both"/>
        <w:rPr>
          <w:sz w:val="32"/>
          <w:szCs w:val="32"/>
        </w:rPr>
      </w:pPr>
      <w:r>
        <w:rPr>
          <w:sz w:val="32"/>
          <w:szCs w:val="32"/>
        </w:rPr>
        <w:t xml:space="preserve">Le </w:t>
      </w:r>
      <w:r>
        <w:rPr>
          <w:b w:val="1"/>
          <w:bCs w:val="1"/>
          <w:sz w:val="32"/>
          <w:szCs w:val="32"/>
          <w:highlight w:val="yellow"/>
        </w:rPr>
        <w:t>dimissioni</w:t>
      </w:r>
      <w:r>
        <w:rPr>
          <w:sz w:val="32"/>
          <w:szCs w:val="32"/>
        </w:rPr>
        <w:t xml:space="preserve"> sono l’atto con cui il Governo cessa la propria attività. Le dimissioni sono un </w:t>
      </w:r>
      <w:r>
        <w:rPr>
          <w:b w:val="1"/>
          <w:bCs w:val="1"/>
          <w:sz w:val="32"/>
          <w:szCs w:val="32"/>
        </w:rPr>
        <w:t>atto dovuto</w:t>
      </w:r>
      <w:r>
        <w:rPr>
          <w:sz w:val="32"/>
          <w:szCs w:val="32"/>
        </w:rPr>
        <w:t>, cioè obbligatorio:</w:t>
      </w:r>
    </w:p>
    <w:p>
      <w:pPr>
        <w:ind w:left="0" w:right="98"/>
        <w:jc w:val="both"/>
        <w:rPr>
          <w:sz w:val="32"/>
          <w:szCs w:val="32"/>
        </w:rPr>
      </w:pPr>
      <w:r>
        <w:rPr>
          <w:sz w:val="32"/>
          <w:szCs w:val="32"/>
        </w:rPr>
        <w:t xml:space="preserve">• quando viene eletto un nuovo Parlamento; </w:t>
      </w:r>
    </w:p>
    <w:p>
      <w:pPr>
        <w:ind w:left="0" w:right="98"/>
        <w:jc w:val="both"/>
        <w:rPr>
          <w:sz w:val="32"/>
          <w:szCs w:val="32"/>
        </w:rPr>
      </w:pPr>
      <w:r>
        <w:rPr>
          <w:sz w:val="32"/>
          <w:szCs w:val="32"/>
        </w:rPr>
        <w:t>• quando il Presidente del Consiglio in carica muore o è colpito da un impedimento permanente (per esempio, una malattia che gli impedisce di svolgere le sue funzioni).</w:t>
      </w:r>
    </w:p>
    <w:p>
      <w:pPr>
        <w:ind w:left="0" w:right="98"/>
        <w:jc w:val="both"/>
        <w:rPr>
          <w:sz w:val="32"/>
          <w:szCs w:val="32"/>
        </w:rPr>
      </w:pPr>
      <w:r>
        <w:rPr>
          <w:sz w:val="32"/>
          <w:szCs w:val="32"/>
        </w:rPr>
        <w:t>Il Governo presenta le dimissioni anche quando viene eletto un nuovo Capo dello Stato. In questo caso si tratta di un atto formale, che il nuovo Presidente della Repubblica puntualmente respinge.</w:t>
      </w:r>
    </w:p>
    <w:p>
      <w:pPr>
        <w:ind w:left="0" w:right="98"/>
        <w:jc w:val="both"/>
        <w:rPr>
          <w:sz w:val="32"/>
          <w:szCs w:val="32"/>
        </w:rPr>
      </w:pPr>
      <w:r>
        <w:rPr>
          <w:sz w:val="32"/>
          <w:szCs w:val="32"/>
        </w:rPr>
        <w:t xml:space="preserve">Nella maggior parte dei casi, però, il Governo si dimette </w:t>
      </w:r>
      <w:r>
        <w:rPr>
          <w:b w:val="1"/>
          <w:bCs w:val="1"/>
          <w:sz w:val="32"/>
          <w:szCs w:val="32"/>
        </w:rPr>
        <w:t>in seguito a una crisi</w:t>
      </w:r>
      <w:r>
        <w:rPr>
          <w:sz w:val="32"/>
          <w:szCs w:val="32"/>
        </w:rPr>
        <w:t xml:space="preserve">, cioè quando viene meno nei suoi confronti la fiducia della maggioranza del Parlamento. Le crisi di governo possono essere </w:t>
      </w:r>
      <w:r>
        <w:rPr>
          <w:b w:val="1"/>
          <w:bCs w:val="1"/>
          <w:sz w:val="32"/>
          <w:szCs w:val="32"/>
        </w:rPr>
        <w:t xml:space="preserve">«parlamentari» </w:t>
      </w:r>
      <w:r>
        <w:rPr>
          <w:sz w:val="32"/>
          <w:szCs w:val="32"/>
        </w:rPr>
        <w:t xml:space="preserve">ed </w:t>
      </w:r>
      <w:r>
        <w:rPr>
          <w:b w:val="1"/>
          <w:bCs w:val="1"/>
          <w:sz w:val="32"/>
          <w:szCs w:val="32"/>
        </w:rPr>
        <w:t>«extraparlamentari»</w:t>
      </w:r>
      <w:r>
        <w:rPr>
          <w:sz w:val="32"/>
          <w:szCs w:val="32"/>
        </w:rPr>
        <w:t xml:space="preserve">: </w:t>
      </w:r>
    </w:p>
    <w:p>
      <w:pPr>
        <w:ind w:left="0" w:right="98"/>
        <w:jc w:val="both"/>
        <w:rPr>
          <w:sz w:val="32"/>
          <w:szCs w:val="32"/>
        </w:rPr>
      </w:pPr>
      <w:r>
        <w:rPr>
          <w:sz w:val="32"/>
          <w:szCs w:val="32"/>
        </w:rPr>
        <w:t xml:space="preserve">• le </w:t>
      </w:r>
      <w:r>
        <w:rPr>
          <w:b w:val="1"/>
          <w:bCs w:val="1"/>
          <w:sz w:val="32"/>
          <w:szCs w:val="32"/>
        </w:rPr>
        <w:t>crisi parlamentar</w:t>
      </w:r>
      <w:r>
        <w:rPr>
          <w:sz w:val="32"/>
          <w:szCs w:val="32"/>
        </w:rPr>
        <w:t xml:space="preserve">i sono causate da un </w:t>
      </w:r>
      <w:r>
        <w:rPr>
          <w:b w:val="1"/>
          <w:bCs w:val="1"/>
          <w:sz w:val="32"/>
          <w:szCs w:val="32"/>
        </w:rPr>
        <w:t>voto di sfiducia</w:t>
      </w:r>
      <w:r>
        <w:rPr>
          <w:sz w:val="32"/>
          <w:szCs w:val="32"/>
        </w:rPr>
        <w:t xml:space="preserve"> del Parlamento nei confronti del Governo: ciascuna Camera accorda o revoca la fi ducia al Governo mediante un atto detto «mozione». La </w:t>
      </w:r>
      <w:r>
        <w:rPr>
          <w:b w:val="1"/>
          <w:bCs w:val="1"/>
          <w:sz w:val="32"/>
          <w:szCs w:val="32"/>
        </w:rPr>
        <w:t>mozione di sfiducia</w:t>
      </w:r>
      <w:r>
        <w:rPr>
          <w:sz w:val="32"/>
          <w:szCs w:val="32"/>
        </w:rPr>
        <w:t>, proposta e firmata da almeno un decimo dei componenti di ciascuna Camera, deve indicare le ragioni per cui la Camera non ritiene più opportuno appoggiare l’orientamento politico del Governo;</w:t>
      </w:r>
    </w:p>
    <w:p>
      <w:pPr>
        <w:ind w:left="0" w:right="98"/>
        <w:jc w:val="both"/>
        <w:rPr>
          <w:b w:val="1"/>
          <w:sz w:val="32"/>
          <w:szCs w:val="32"/>
          <w:rtl w:val="0"/>
          <w:lang w:val="it-IT" w:bidi="it-IT" w:eastAsia="it-IT"/>
        </w:rPr>
      </w:pPr>
      <w:r>
        <w:rPr>
          <w:sz w:val="32"/>
          <w:szCs w:val="32"/>
        </w:rPr>
        <w:t xml:space="preserve">• le </w:t>
      </w:r>
      <w:r>
        <w:rPr>
          <w:b w:val="1"/>
          <w:bCs w:val="1"/>
          <w:sz w:val="32"/>
          <w:szCs w:val="32"/>
        </w:rPr>
        <w:t>crisi extraparlamentari</w:t>
      </w:r>
      <w:r>
        <w:rPr>
          <w:b w:val="0"/>
          <w:bCs w:val="0"/>
          <w:sz w:val="32"/>
          <w:szCs w:val="32"/>
          <w:rtl w:val="0"/>
          <w:lang w:val="it-IT" w:bidi="it-IT" w:eastAsia="it-IT"/>
        </w:rPr>
        <w:t>,</w:t>
      </w:r>
      <w:r>
        <w:rPr>
          <w:b w:val="1"/>
          <w:bCs w:val="1"/>
          <w:sz w:val="32"/>
          <w:szCs w:val="32"/>
        </w:rPr>
        <w:t xml:space="preserve"> </w:t>
      </w:r>
      <w:r>
        <w:rPr>
          <w:sz w:val="32"/>
          <w:szCs w:val="32"/>
        </w:rPr>
        <w:t>invece</w:t>
      </w:r>
      <w:r>
        <w:rPr>
          <w:sz w:val="32"/>
          <w:szCs w:val="32"/>
          <w:rtl w:val="0"/>
          <w:lang w:val="it-IT" w:bidi="it-IT" w:eastAsia="it-IT"/>
        </w:rPr>
        <w:t>,</w:t>
      </w:r>
      <w:r>
        <w:rPr>
          <w:sz w:val="32"/>
          <w:szCs w:val="32"/>
        </w:rPr>
        <w:t xml:space="preserve"> non dipendono dal rapporto di fiducia tra Parlamento e Governo. In questi casi, l’esecutivo si dimette di sua iniziativa</w:t>
      </w:r>
      <w:r>
        <w:rPr>
          <w:sz w:val="32"/>
          <w:szCs w:val="32"/>
          <w:rtl w:val="0"/>
          <w:lang w:val="it-IT" w:bidi="it-IT" w:eastAsia="it-IT"/>
        </w:rPr>
        <w:t>,</w:t>
      </w:r>
      <w:r>
        <w:rPr>
          <w:sz w:val="32"/>
          <w:szCs w:val="32"/>
        </w:rPr>
        <w:t xml:space="preserve"> poiché uno o più partiti della coalizione che lo sostiene decidono di non condividere più i contenuti del programma</w:t>
      </w:r>
      <w:r>
        <w:rPr>
          <w:sz w:val="32"/>
          <w:szCs w:val="32"/>
          <w:rtl w:val="0"/>
          <w:lang w:val="it-IT" w:bidi="it-IT" w:eastAsia="it-IT"/>
        </w:rPr>
        <w:t>,</w:t>
      </w:r>
      <w:r>
        <w:rPr>
          <w:sz w:val="32"/>
          <w:szCs w:val="32"/>
        </w:rPr>
        <w:t xml:space="preserve"> fa</w:t>
      </w:r>
      <w:r>
        <w:rPr>
          <w:sz w:val="32"/>
          <w:szCs w:val="32"/>
          <w:rtl w:val="0"/>
          <w:lang w:val="it-IT" w:bidi="it-IT" w:eastAsia="it-IT"/>
        </w:rPr>
        <w:t>cendo</w:t>
      </w:r>
      <w:r>
        <w:rPr>
          <w:sz w:val="32"/>
          <w:szCs w:val="32"/>
        </w:rPr>
        <w:t xml:space="preserve"> venir meno la maggioranza parlamentare indispensabile per continuare a governare.</w:t>
      </w:r>
    </w:p>
    <w:p>
      <w:pPr>
        <w:spacing w:before="240" w:after="240" w:beforeAutospacing="0" w:afterAutospacing="0"/>
        <w:ind w:firstLine="0" w:left="0" w:right="0"/>
        <w:jc w:val="both"/>
        <w:rPr>
          <w:b w:val="0"/>
          <w:bCs w:val="0"/>
          <w:sz w:val="32"/>
          <w:szCs w:val="32"/>
          <w:highlight w:val="white"/>
          <w:rtl w:val="0"/>
          <w:lang w:val="it-IT" w:bidi="it-IT" w:eastAsia="it-IT"/>
        </w:rPr>
      </w:pPr>
      <w:r>
        <w:rPr>
          <w:b w:val="1"/>
          <w:sz w:val="32"/>
          <w:szCs w:val="32"/>
          <w:highlight w:val="yellow"/>
          <w:rtl w:val="0"/>
          <w:lang w:val="it-IT" w:bidi="it-IT" w:eastAsia="it-IT"/>
        </w:rPr>
        <w:t xml:space="preserve">IL RIMPASTO: </w:t>
      </w:r>
      <w:r>
        <w:rPr>
          <w:b w:val="0"/>
          <w:bCs w:val="0"/>
          <w:sz w:val="32"/>
          <w:szCs w:val="32"/>
          <w:highlight w:val="white"/>
          <w:rtl w:val="0"/>
          <w:lang w:val="it-IT" w:bidi="it-IT" w:eastAsia="it-IT"/>
        </w:rPr>
        <w:t>è la sostituzione di uno o più Ministri all'interno del Governo. Questo avviene o perché i Ministri non godono più della fiducia del Presidente del Consiglio o delle forze di maggioranza o per altre cause (es. morte, malattia, dimissioni ecc.). Di norma esso non comporta la crisi di Governo, anzi costituisce uno strumento evitarla: infatti se il rapporto fiduciario con alcuni Ministri viene meno, la loro sostituzione con altri più graditi alla Camere può risultare condizione necessaria per conservare l'appoggio del Parlamento.</w:t>
      </w:r>
    </w:p>
    <w:p>
      <w:pPr>
        <w:pStyle w:val="P2"/>
        <w:jc w:val="center"/>
        <w:rPr>
          <w:rtl w:val="0"/>
          <w:lang w:val="it-IT" w:bidi="it-IT" w:eastAsia="it-IT"/>
        </w:rPr>
      </w:pPr>
      <w:r>
        <w:rPr>
          <w:rtl w:val="0"/>
          <w:lang w:val="it-IT" w:bidi="it-IT" w:eastAsia="it-IT"/>
        </w:rPr>
        <w:t>IL POTERE NORMATIVO DEL GOVERNO (decreti-legge e decreti legislativi)</w:t>
      </w:r>
    </w:p>
    <w:p>
      <w:pPr>
        <w:ind w:left="0" w:right="-82"/>
        <w:jc w:val="both"/>
        <w:rPr>
          <w:sz w:val="32"/>
          <w:szCs w:val="32"/>
        </w:rPr>
      </w:pPr>
      <w:r>
        <w:rPr>
          <w:sz w:val="32"/>
          <w:szCs w:val="32"/>
          <w:rtl w:val="0"/>
          <w:lang w:val="it-IT" w:bidi="it-IT" w:eastAsia="it-IT"/>
        </w:rPr>
        <w:t>I</w:t>
      </w:r>
      <w:r>
        <w:rPr>
          <w:sz w:val="32"/>
          <w:szCs w:val="32"/>
        </w:rPr>
        <w:t xml:space="preserve">n alcuni casi, previsti dalla Costituzione, il Governo può esercitare direttamente il </w:t>
      </w:r>
      <w:r>
        <w:rPr>
          <w:b w:val="1"/>
          <w:bCs w:val="1"/>
          <w:sz w:val="32"/>
          <w:szCs w:val="32"/>
        </w:rPr>
        <w:t>potere legislativo</w:t>
      </w:r>
      <w:r>
        <w:rPr>
          <w:sz w:val="32"/>
          <w:szCs w:val="32"/>
        </w:rPr>
        <w:t xml:space="preserve">, ed emanare </w:t>
      </w:r>
      <w:r>
        <w:rPr>
          <w:b w:val="1"/>
          <w:bCs w:val="1"/>
          <w:sz w:val="32"/>
          <w:szCs w:val="32"/>
        </w:rPr>
        <w:t>atti normativi</w:t>
      </w:r>
      <w:r>
        <w:rPr>
          <w:sz w:val="32"/>
          <w:szCs w:val="32"/>
        </w:rPr>
        <w:t xml:space="preserve">, cioè atti che hanno lo stesso valore giuridico delle leggi ordinarie. Gli atti normativi del Governo sono i </w:t>
      </w:r>
      <w:r>
        <w:rPr>
          <w:b w:val="1"/>
          <w:bCs w:val="1"/>
          <w:sz w:val="32"/>
          <w:szCs w:val="32"/>
        </w:rPr>
        <w:t>decreti-legge</w:t>
      </w:r>
      <w:r>
        <w:rPr>
          <w:sz w:val="32"/>
          <w:szCs w:val="32"/>
        </w:rPr>
        <w:t xml:space="preserve"> e i </w:t>
      </w:r>
      <w:r>
        <w:rPr>
          <w:b w:val="1"/>
          <w:bCs w:val="1"/>
          <w:sz w:val="32"/>
          <w:szCs w:val="32"/>
        </w:rPr>
        <w:t>decreti legislativi</w:t>
      </w:r>
      <w:r>
        <w:rPr>
          <w:sz w:val="32"/>
          <w:szCs w:val="32"/>
        </w:rPr>
        <w:t>.</w:t>
      </w:r>
    </w:p>
    <w:p>
      <w:pPr>
        <w:ind w:left="0" w:right="-82"/>
        <w:jc w:val="both"/>
        <w:rPr>
          <w:sz w:val="32"/>
          <w:szCs w:val="32"/>
        </w:rPr>
      </w:pPr>
      <w:r>
        <w:rPr>
          <w:sz w:val="32"/>
          <w:szCs w:val="32"/>
          <w:rtl w:val="0"/>
          <w:lang w:val="it-IT" w:bidi="it-IT" w:eastAsia="it-IT"/>
        </w:rPr>
        <w:t xml:space="preserve">- </w:t>
      </w:r>
      <w:r>
        <w:rPr>
          <w:sz w:val="32"/>
          <w:szCs w:val="32"/>
        </w:rPr>
        <w:t xml:space="preserve">I </w:t>
      </w:r>
      <w:r>
        <w:rPr>
          <w:b w:val="1"/>
          <w:bCs w:val="1"/>
          <w:sz w:val="32"/>
          <w:szCs w:val="32"/>
          <w:highlight w:val="yellow"/>
        </w:rPr>
        <w:t>decreti-legge</w:t>
      </w:r>
      <w:r>
        <w:rPr>
          <w:sz w:val="32"/>
          <w:szCs w:val="32"/>
        </w:rPr>
        <w:t xml:space="preserve"> sono previsti dall’</w:t>
      </w:r>
      <w:r>
        <w:rPr>
          <w:b w:val="1"/>
          <w:bCs w:val="1"/>
          <w:sz w:val="32"/>
          <w:szCs w:val="32"/>
        </w:rPr>
        <w:t>articolo 77 della Costituzione</w:t>
      </w:r>
      <w:r>
        <w:rPr>
          <w:sz w:val="32"/>
          <w:szCs w:val="32"/>
        </w:rPr>
        <w:t xml:space="preserve"> e possono essere emanati solo in casi straordinari di necessità e di urgenza.</w:t>
      </w:r>
      <w:r>
        <w:rPr>
          <w:sz w:val="32"/>
          <w:szCs w:val="32"/>
          <w:rtl w:val="0"/>
          <w:lang w:val="it-IT" w:bidi="it-IT" w:eastAsia="it-IT"/>
        </w:rPr>
        <w:t xml:space="preserve"> I decreti-legge entrano in vigore subito dopo la loro pubblicazione sulla Gazzetta uffi ciale, ma </w:t>
      </w:r>
      <w:r>
        <w:rPr>
          <w:b w:val="1"/>
          <w:bCs w:val="1"/>
          <w:sz w:val="32"/>
          <w:szCs w:val="32"/>
          <w:rtl w:val="0"/>
          <w:lang w:val="it-IT" w:bidi="it-IT" w:eastAsia="it-IT"/>
        </w:rPr>
        <w:t>devono essere convertiti in legge</w:t>
      </w:r>
      <w:r>
        <w:rPr>
          <w:sz w:val="32"/>
          <w:szCs w:val="32"/>
          <w:rtl w:val="0"/>
          <w:lang w:val="it-IT" w:bidi="it-IT" w:eastAsia="it-IT"/>
        </w:rPr>
        <w:t xml:space="preserve"> </w:t>
      </w:r>
      <w:r>
        <w:rPr>
          <w:b w:val="1"/>
          <w:bCs w:val="1"/>
          <w:sz w:val="32"/>
          <w:szCs w:val="32"/>
          <w:rtl w:val="0"/>
          <w:lang w:val="it-IT" w:bidi="it-IT" w:eastAsia="it-IT"/>
        </w:rPr>
        <w:t>dalla Camere</w:t>
      </w:r>
      <w:r>
        <w:rPr>
          <w:sz w:val="32"/>
          <w:szCs w:val="32"/>
          <w:rtl w:val="0"/>
          <w:lang w:val="it-IT" w:bidi="it-IT" w:eastAsia="it-IT"/>
        </w:rPr>
        <w:t xml:space="preserve"> </w:t>
      </w:r>
      <w:r>
        <w:rPr>
          <w:b w:val="1"/>
          <w:bCs w:val="1"/>
          <w:sz w:val="32"/>
          <w:szCs w:val="32"/>
          <w:rtl w:val="0"/>
          <w:lang w:val="it-IT" w:bidi="it-IT" w:eastAsia="it-IT"/>
        </w:rPr>
        <w:t>entro sessanta giorni dalla pubblicazione</w:t>
      </w:r>
      <w:r>
        <w:rPr>
          <w:sz w:val="32"/>
          <w:szCs w:val="32"/>
          <w:rtl w:val="0"/>
          <w:lang w:val="it-IT" w:bidi="it-IT" w:eastAsia="it-IT"/>
        </w:rPr>
        <w:t>. Se le Camere non convertono il decreto entro il termine stabilito, il decreto-legge decade, cioè non produce più effetti giuridici.</w:t>
      </w:r>
    </w:p>
    <w:p>
      <w:pPr>
        <w:ind w:left="0" w:right="-82"/>
        <w:jc w:val="both"/>
        <w:rPr>
          <w:b w:val="1"/>
          <w:bCs w:val="1"/>
          <w:sz w:val="32"/>
          <w:szCs w:val="32"/>
          <w:rtl w:val="0"/>
          <w:lang w:val="it-IT" w:bidi="it-IT" w:eastAsia="it-IT"/>
        </w:rPr>
      </w:pPr>
      <w:r>
        <w:rPr>
          <w:b w:val="1"/>
          <w:bCs w:val="1"/>
          <w:sz w:val="32"/>
          <w:szCs w:val="32"/>
          <w:rtl w:val="0"/>
          <w:lang w:val="it-IT" w:bidi="it-IT" w:eastAsia="it-IT"/>
        </w:rPr>
        <w:t>ARTICOLO 77 DELLA COSTITUZIONE</w:t>
      </w:r>
    </w:p>
    <w:p>
      <w:pPr>
        <w:ind w:left="0" w:right="-82"/>
        <w:jc w:val="both"/>
        <w:rPr>
          <w:b w:val="0"/>
          <w:i w:val="1"/>
          <w:bCs w:val="0"/>
          <w:iCs w:val="1"/>
          <w:sz w:val="32"/>
          <w:szCs w:val="32"/>
        </w:rPr>
      </w:pPr>
      <w:r>
        <w:rPr>
          <w:b w:val="0"/>
          <w:i w:val="1"/>
          <w:bCs w:val="0"/>
          <w:iCs w:val="1"/>
          <w:sz w:val="32"/>
          <w:szCs w:val="32"/>
          <w:rtl w:val="0"/>
          <w:lang w:val="it-IT" w:bidi="it-IT" w:eastAsia="it-IT"/>
        </w:rPr>
        <w:t>"</w:t>
      </w:r>
      <w:r>
        <w:rPr>
          <w:b w:val="0"/>
          <w:i w:val="1"/>
          <w:bCs w:val="0"/>
          <w:iCs w:val="1"/>
          <w:sz w:val="32"/>
          <w:szCs w:val="32"/>
        </w:rPr>
        <w:t>Il Governo non può, senza delegazione delle Camere, emanare decreti che abbiano valore di legge ordinaria.</w:t>
      </w:r>
    </w:p>
    <w:p>
      <w:pPr>
        <w:ind w:left="0" w:right="-82"/>
        <w:jc w:val="both"/>
        <w:rPr>
          <w:b w:val="0"/>
          <w:i w:val="1"/>
          <w:bCs w:val="0"/>
          <w:iCs w:val="1"/>
          <w:sz w:val="32"/>
          <w:szCs w:val="32"/>
        </w:rPr>
      </w:pPr>
      <w:r>
        <w:rPr>
          <w:b w:val="0"/>
          <w:i w:val="1"/>
          <w:bCs w:val="0"/>
          <w:iCs w:val="1"/>
          <w:sz w:val="32"/>
          <w:szCs w:val="32"/>
        </w:rPr>
        <w:t>Quando, in casi straordinari di necessità e d’urgenza, il Governo adotta, sotto la sua responsabilità,</w:t>
      </w:r>
      <w:r>
        <w:rPr>
          <w:b w:val="0"/>
          <w:i w:val="1"/>
          <w:bCs w:val="0"/>
          <w:iCs w:val="1"/>
          <w:sz w:val="32"/>
          <w:szCs w:val="32"/>
          <w:rtl w:val="0"/>
          <w:lang w:val="it-IT" w:bidi="it-IT" w:eastAsia="it-IT"/>
        </w:rPr>
        <w:t xml:space="preserve"> </w:t>
      </w:r>
      <w:r>
        <w:rPr>
          <w:b w:val="0"/>
          <w:i w:val="1"/>
          <w:bCs w:val="0"/>
          <w:iCs w:val="1"/>
          <w:sz w:val="32"/>
          <w:szCs w:val="32"/>
        </w:rPr>
        <w:t>provvedimenti provvisori con forza di legge, deve il giorno stesso presentarli per la conversione alle Camere che, anche se sciolte, sono appositamente convocate e si riuniscono entro cinque giorni.</w:t>
      </w:r>
    </w:p>
    <w:p>
      <w:pPr>
        <w:ind w:left="0" w:right="-82"/>
        <w:jc w:val="both"/>
        <w:rPr>
          <w:b w:val="0"/>
          <w:i w:val="1"/>
          <w:bCs w:val="0"/>
          <w:iCs w:val="1"/>
          <w:sz w:val="32"/>
          <w:szCs w:val="32"/>
        </w:rPr>
      </w:pPr>
      <w:r>
        <w:rPr>
          <w:b w:val="0"/>
          <w:i w:val="1"/>
          <w:bCs w:val="0"/>
          <w:iCs w:val="1"/>
          <w:sz w:val="32"/>
          <w:szCs w:val="32"/>
        </w:rPr>
        <w:t>I decreti perdono effi cacia sin dall’inizio, se non sono convertiti in legge entro sessanta giorni dalla loro pubblicazione. Le Camere possono tuttavia regolare con legge i rapporti giuridici sorti sulla base dei decreti non convertiti</w:t>
      </w:r>
      <w:r>
        <w:rPr>
          <w:b w:val="0"/>
          <w:i w:val="1"/>
          <w:bCs w:val="0"/>
          <w:iCs w:val="1"/>
          <w:sz w:val="32"/>
          <w:szCs w:val="32"/>
          <w:rtl w:val="0"/>
          <w:lang w:val="it-IT" w:bidi="it-IT" w:eastAsia="it-IT"/>
        </w:rPr>
        <w:t>"</w:t>
      </w:r>
      <w:r>
        <w:rPr>
          <w:b w:val="0"/>
          <w:i w:val="1"/>
          <w:bCs w:val="0"/>
          <w:iCs w:val="1"/>
          <w:sz w:val="32"/>
          <w:szCs w:val="32"/>
        </w:rPr>
        <w:t>.</w:t>
      </w:r>
    </w:p>
    <w:p>
      <w:pPr>
        <w:ind w:left="0" w:right="-82"/>
        <w:jc w:val="both"/>
        <w:rPr>
          <w:b w:val="0"/>
          <w:i w:val="1"/>
          <w:bCs w:val="0"/>
          <w:iCs w:val="1"/>
          <w:sz w:val="32"/>
          <w:szCs w:val="32"/>
        </w:rPr>
      </w:pPr>
    </w:p>
    <w:p>
      <w:pPr>
        <w:ind w:left="0" w:right="-82"/>
        <w:jc w:val="both"/>
        <w:rPr>
          <w:sz w:val="32"/>
          <w:szCs w:val="32"/>
          <w:rtl w:val="0"/>
          <w:lang w:val="it-IT" w:bidi="it-IT" w:eastAsia="it-IT"/>
        </w:rPr>
      </w:pPr>
      <w:r>
        <w:rPr>
          <w:b w:val="0"/>
          <w:i w:val="1"/>
          <w:bCs w:val="0"/>
          <w:iCs w:val="1"/>
          <w:sz w:val="32"/>
          <w:szCs w:val="32"/>
          <w:rtl w:val="0"/>
          <w:lang w:val="it-IT" w:bidi="it-IT" w:eastAsia="it-IT"/>
        </w:rPr>
        <w:t xml:space="preserve">- </w:t>
      </w:r>
      <w:r>
        <w:rPr>
          <w:sz w:val="32"/>
          <w:szCs w:val="32"/>
          <w:lang w:val="it-IT" w:bidi="it-IT" w:eastAsia="it-IT"/>
        </w:rPr>
        <w:t xml:space="preserve"> </w:t>
      </w:r>
      <w:r>
        <w:rPr>
          <w:sz w:val="32"/>
          <w:szCs w:val="32"/>
          <w:rtl w:val="0"/>
          <w:lang w:val="it-IT" w:bidi="it-IT" w:eastAsia="it-IT"/>
        </w:rPr>
        <w:t xml:space="preserve">I </w:t>
      </w:r>
      <w:r>
        <w:rPr>
          <w:b w:val="1"/>
          <w:bCs w:val="1"/>
          <w:sz w:val="32"/>
          <w:szCs w:val="32"/>
          <w:highlight w:val="yellow"/>
          <w:lang w:val="it-IT" w:bidi="it-IT" w:eastAsia="it-IT"/>
        </w:rPr>
        <w:t>decreti legislativi</w:t>
      </w:r>
      <w:r>
        <w:rPr>
          <w:b w:val="1"/>
          <w:bCs w:val="1"/>
          <w:sz w:val="32"/>
          <w:szCs w:val="32"/>
          <w:rtl w:val="0"/>
          <w:lang w:val="it-IT" w:bidi="it-IT" w:eastAsia="it-IT"/>
        </w:rPr>
        <w:t xml:space="preserve"> </w:t>
      </w:r>
      <w:r>
        <w:rPr>
          <w:sz w:val="32"/>
          <w:szCs w:val="32"/>
          <w:rtl w:val="0"/>
          <w:lang w:val="it-IT" w:bidi="it-IT" w:eastAsia="it-IT"/>
        </w:rPr>
        <w:t>sono previsti dall’articolo 76 della Costituzione: nascono sulla base di una legge del Parlamento, che delega il Governo a regolare nei particolari una determinata materia (es. quando una stessa materia è regolata da più leggi che si sono accavallate nel tempo, il Parlamento può chiedere al Governo di raccogliere tutte le norme valide delle diverse leggi in una legge unica, chiamata Testo unico).</w:t>
      </w:r>
    </w:p>
    <w:p>
      <w:pPr>
        <w:ind w:left="0" w:right="-82"/>
        <w:jc w:val="both"/>
        <w:rPr>
          <w:sz w:val="32"/>
          <w:szCs w:val="32"/>
          <w:rtl w:val="0"/>
          <w:lang w:val="it-IT" w:bidi="it-IT" w:eastAsia="it-IT"/>
        </w:rPr>
      </w:pPr>
      <w:r>
        <w:rPr>
          <w:sz w:val="32"/>
          <w:szCs w:val="32"/>
          <w:rtl w:val="0"/>
          <w:lang w:val="it-IT" w:bidi="it-IT" w:eastAsia="it-IT"/>
        </w:rPr>
        <w:t xml:space="preserve">In questi casi il Parlamento approva una </w:t>
      </w:r>
      <w:r>
        <w:rPr>
          <w:b w:val="1"/>
          <w:bCs w:val="1"/>
          <w:sz w:val="32"/>
          <w:szCs w:val="32"/>
          <w:rtl w:val="0"/>
          <w:lang w:val="it-IT" w:bidi="it-IT" w:eastAsia="it-IT"/>
        </w:rPr>
        <w:t>legge delega</w:t>
      </w:r>
      <w:r>
        <w:rPr>
          <w:sz w:val="32"/>
          <w:szCs w:val="32"/>
          <w:rtl w:val="0"/>
          <w:lang w:val="it-IT" w:bidi="it-IT" w:eastAsia="it-IT"/>
        </w:rPr>
        <w:t>, con la quale:</w:t>
      </w:r>
    </w:p>
    <w:p>
      <w:pPr>
        <w:ind w:left="0" w:right="-82"/>
        <w:jc w:val="both"/>
        <w:rPr>
          <w:sz w:val="32"/>
          <w:szCs w:val="32"/>
          <w:rtl w:val="0"/>
          <w:lang w:val="it-IT" w:bidi="it-IT" w:eastAsia="it-IT"/>
        </w:rPr>
      </w:pPr>
      <w:r>
        <w:rPr>
          <w:sz w:val="32"/>
          <w:szCs w:val="32"/>
          <w:rtl w:val="0"/>
          <w:lang w:val="it-IT" w:bidi="it-IT" w:eastAsia="it-IT"/>
        </w:rPr>
        <w:t>• stabilisce i principi generali della materia da regolare;</w:t>
      </w:r>
    </w:p>
    <w:p>
      <w:pPr>
        <w:ind w:left="0" w:right="-82"/>
        <w:jc w:val="both"/>
        <w:rPr>
          <w:sz w:val="32"/>
          <w:szCs w:val="32"/>
          <w:rtl w:val="0"/>
          <w:lang w:val="it-IT" w:bidi="it-IT" w:eastAsia="it-IT"/>
        </w:rPr>
      </w:pPr>
      <w:r>
        <w:rPr>
          <w:sz w:val="32"/>
          <w:szCs w:val="32"/>
          <w:rtl w:val="0"/>
          <w:lang w:val="it-IT" w:bidi="it-IT" w:eastAsia="it-IT"/>
        </w:rPr>
        <w:t xml:space="preserve">• affida (delega) al Governo il compito di definirne, con una propria legge, i dettagli. </w:t>
      </w:r>
    </w:p>
    <w:p>
      <w:pPr>
        <w:ind w:left="0" w:right="-82"/>
        <w:jc w:val="both"/>
        <w:rPr>
          <w:sz w:val="32"/>
          <w:szCs w:val="32"/>
          <w:rtl w:val="0"/>
          <w:lang w:val="it-IT" w:bidi="it-IT" w:eastAsia="it-IT"/>
        </w:rPr>
      </w:pPr>
      <w:r>
        <w:rPr>
          <w:sz w:val="32"/>
          <w:szCs w:val="32"/>
          <w:rtl w:val="0"/>
          <w:lang w:val="it-IT" w:bidi="it-IT" w:eastAsia="it-IT"/>
        </w:rPr>
        <w:t>A questo punto, il decreto legislativo (o decreto delegato), creato dal Governo, viene deliberato dal Consiglio dei ministri, emanato dal Presidente della Repubblica e pubblicato sulla Gazzetta ufficiale.</w:t>
      </w:r>
    </w:p>
    <w:p>
      <w:pPr>
        <w:ind w:left="0" w:right="-82"/>
        <w:jc w:val="both"/>
        <w:rPr>
          <w:b w:val="0"/>
          <w:i w:val="1"/>
          <w:bCs w:val="0"/>
          <w:iCs w:val="1"/>
          <w:sz w:val="32"/>
          <w:szCs w:val="32"/>
        </w:rPr>
      </w:pPr>
    </w:p>
    <w:p>
      <w:pPr>
        <w:spacing w:before="240" w:after="240" w:beforeAutospacing="0" w:afterAutospacing="0"/>
        <w:ind w:firstLine="0" w:left="0" w:right="0"/>
        <w:jc w:val="both"/>
        <w:rPr>
          <w:b w:val="1"/>
          <w:bCs w:val="1"/>
          <w:sz w:val="32"/>
          <w:szCs w:val="32"/>
          <w:rtl w:val="0"/>
          <w:lang w:val="it-IT" w:bidi="it-IT" w:eastAsia="it-IT"/>
        </w:rPr>
      </w:pPr>
    </w:p>
    <w:p>
      <w:pPr>
        <w:spacing w:before="240" w:after="240" w:beforeAutospacing="0" w:afterAutospacing="0"/>
        <w:ind w:firstLine="0" w:left="0" w:right="0"/>
        <w:rPr>
          <w:b w:val="0"/>
          <w:bCs w:val="0"/>
          <w:sz w:val="32"/>
          <w:szCs w:val="32"/>
        </w:rPr>
      </w:pPr>
    </w:p>
    <w:p>
      <w:pPr>
        <w:spacing w:before="240" w:after="240" w:beforeAutospacing="0" w:afterAutospacing="0"/>
        <w:ind w:hanging="360" w:left="720" w:right="0"/>
        <w:rPr>
          <w:b w:val="0"/>
          <w:bCs w:val="0"/>
          <w:sz w:val="32"/>
          <w:szCs w:val="32"/>
        </w:rPr>
      </w:pPr>
      <w:bookmarkStart w:id="5" w:name="_dx_frag_EndFragment"/>
      <w:bookmarkEnd w:id="5"/>
    </w:p>
    <w:p>
      <w:pPr>
        <w:spacing w:before="0" w:beforeAutospacing="0" w:afterAutospacing="0"/>
        <w:ind w:left="0" w:right="-1"/>
        <w:jc w:val="both"/>
        <w:rPr>
          <w:b w:val="1"/>
          <w:bCs w:val="1"/>
          <w:sz w:val="32"/>
          <w:szCs w:val="32"/>
        </w:rPr>
      </w:pPr>
    </w:p>
    <w:p>
      <w:pPr>
        <w:ind w:right="-1"/>
        <w:jc w:val="both"/>
        <w:rPr>
          <w:b w:val="1"/>
          <w:bCs w:val="1"/>
          <w:sz w:val="32"/>
          <w:szCs w:val="32"/>
        </w:rPr>
      </w:pPr>
    </w:p>
    <w:p>
      <w:pPr>
        <w:ind w:right="-1"/>
        <w:jc w:val="both"/>
        <w:rPr>
          <w:b w:val="1"/>
          <w:bCs w:val="1"/>
          <w:sz w:val="32"/>
          <w:szCs w:val="32"/>
        </w:rPr>
      </w:pPr>
    </w:p>
    <w:p>
      <w:pPr>
        <w:ind w:right="-1"/>
        <w:jc w:val="both"/>
        <w:rPr>
          <w:b w:val="1"/>
          <w:bCs w:val="1"/>
          <w:sz w:val="32"/>
          <w:szCs w:val="32"/>
        </w:rPr>
      </w:pPr>
    </w:p>
    <w:p>
      <w:pPr>
        <w:ind w:right="-1"/>
        <w:jc w:val="both"/>
        <w:rPr>
          <w:b w:val="1"/>
          <w:bCs w:val="1"/>
          <w:sz w:val="32"/>
          <w:szCs w:val="32"/>
        </w:rPr>
      </w:pPr>
    </w:p>
    <w:p>
      <w:pPr>
        <w:ind w:left="0" w:right="-1"/>
        <w:jc w:val="both"/>
        <w:rPr>
          <w:sz w:val="32"/>
          <w:szCs w:val="32"/>
        </w:rPr>
      </w:pPr>
    </w:p>
    <w:p>
      <w:pPr>
        <w:ind w:left="0"/>
      </w:pP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w:abstractNum w:abstractNumId="0">
    <w:nsid w:val="6975746C"/>
    <w:multiLevelType w:val="hybridMultilevel"/>
    <w:lvl w:ilvl="0" w:tplc="04100011">
      <w:start w:val="1"/>
      <w:numFmt w:val="decimal"/>
      <w:suff w:val="tab"/>
      <w:lvlText w:val="%1)"/>
      <w:lvlJc w:val="left"/>
      <w:pPr>
        <w:ind w:hanging="360" w:left="720"/>
      </w:pPr>
      <w:rPr>
        <w:rFonts w:hint="default"/>
      </w:rPr>
    </w:lvl>
    <w:lvl w:ilvl="1" w:tplc="04100019">
      <w:start w:val="1"/>
      <w:numFmt w:val="lowerLetter"/>
      <w:suff w:val="tab"/>
      <w:lvlText w:val="%2."/>
      <w:lvlJc w:val="left"/>
      <w:pPr>
        <w:ind w:hanging="360" w:left="1440"/>
      </w:pPr>
      <w:rPr/>
    </w:lvl>
    <w:lvl w:ilvl="2" w:tplc="0410001B">
      <w:start w:val="1"/>
      <w:numFmt w:val="lowerRoman"/>
      <w:suff w:val="tab"/>
      <w:lvlText w:val="%3."/>
      <w:lvlJc w:val="right"/>
      <w:pPr>
        <w:ind w:hanging="180" w:left="2160"/>
      </w:pPr>
      <w:rPr/>
    </w:lvl>
    <w:lvl w:ilvl="3" w:tplc="0410000F">
      <w:start w:val="1"/>
      <w:numFmt w:val="decimal"/>
      <w:suff w:val="tab"/>
      <w:lvlText w:val="%4."/>
      <w:lvlJc w:val="left"/>
      <w:pPr>
        <w:ind w:hanging="360" w:left="2880"/>
      </w:pPr>
      <w:rPr/>
    </w:lvl>
    <w:lvl w:ilvl="4" w:tplc="04100019">
      <w:start w:val="1"/>
      <w:numFmt w:val="lowerLetter"/>
      <w:suff w:val="tab"/>
      <w:lvlText w:val="%5."/>
      <w:lvlJc w:val="left"/>
      <w:pPr>
        <w:ind w:hanging="360" w:left="3600"/>
      </w:pPr>
      <w:rPr/>
    </w:lvl>
    <w:lvl w:ilvl="5" w:tplc="0410001B">
      <w:start w:val="1"/>
      <w:numFmt w:val="lowerRoman"/>
      <w:suff w:val="tab"/>
      <w:lvlText w:val="%6."/>
      <w:lvlJc w:val="right"/>
      <w:pPr>
        <w:ind w:hanging="180" w:left="4320"/>
      </w:pPr>
      <w:rPr/>
    </w:lvl>
    <w:lvl w:ilvl="6" w:tplc="0410000F">
      <w:start w:val="1"/>
      <w:numFmt w:val="decimal"/>
      <w:suff w:val="tab"/>
      <w:lvlText w:val="%7."/>
      <w:lvlJc w:val="left"/>
      <w:pPr>
        <w:ind w:hanging="360" w:left="5040"/>
      </w:pPr>
      <w:rPr/>
    </w:lvl>
    <w:lvl w:ilvl="7" w:tplc="04100019">
      <w:start w:val="1"/>
      <w:numFmt w:val="lowerLetter"/>
      <w:suff w:val="tab"/>
      <w:lvlText w:val="%8."/>
      <w:lvlJc w:val="left"/>
      <w:pPr>
        <w:ind w:hanging="360" w:left="5760"/>
      </w:pPr>
      <w:rPr/>
    </w:lvl>
    <w:lvl w:ilvl="8" w:tplc="0410001B">
      <w:start w:val="1"/>
      <w:numFmt w:val="lowerRoman"/>
      <w:suff w:val="tab"/>
      <w:lvlText w:val="%9."/>
      <w:lvlJc w:val="right"/>
      <w:pPr>
        <w:ind w:hanging="180" w:left="6480"/>
      </w:pPr>
      <w:rPr/>
    </w:lvl>
  </w:abstractNum>
  <w:abstractNum w:abstractNumId="1">
    <w:nsid w:val="719479A7"/>
    <w:multiLevelType w:val="multilevel"/>
    <w:lvl w:ilvl="0">
      <w:start w:val="1"/>
      <w:numFmt w:val="bullet"/>
      <w:suff w:val="tab"/>
      <w:lvlText w:val=""/>
      <w:lvlJc w:val="left"/>
      <w:pPr>
        <w:ind w:hanging="360" w:left="720"/>
        <w:tabs>
          <w:tab w:val="num" w:pos="720" w:leader="none"/>
        </w:tabs>
      </w:pPr>
      <w:rPr>
        <w:rFonts w:ascii="Symbol" w:hAnsi="Symbol" w:hint="default"/>
        <w:sz w:val="20"/>
      </w:rPr>
    </w:lvl>
    <w:lvl w:ilvl="1">
      <w:start w:val="1"/>
      <w:numFmt w:val="bullet"/>
      <w:suff w:val="tab"/>
      <w:lvlText w:val="o"/>
      <w:lvlJc w:val="left"/>
      <w:pPr>
        <w:ind w:hanging="360" w:left="1440"/>
        <w:tabs>
          <w:tab w:val="num" w:pos="1440" w:leader="none"/>
        </w:tabs>
      </w:pPr>
      <w:rPr>
        <w:rFonts w:ascii="Courier New" w:hAnsi="Courier New" w:hint="default"/>
        <w:sz w:val="20"/>
      </w:rPr>
    </w:lvl>
    <w:lvl w:ilvl="2">
      <w:start w:val="1"/>
      <w:numFmt w:val="bullet"/>
      <w:suff w:val="tab"/>
      <w:lvlText w:val=""/>
      <w:lvlJc w:val="left"/>
      <w:pPr>
        <w:ind w:hanging="360" w:left="2160"/>
        <w:tabs>
          <w:tab w:val="num" w:pos="2160" w:leader="none"/>
        </w:tabs>
      </w:pPr>
      <w:rPr>
        <w:rFonts w:ascii="Wingdings" w:hAnsi="Wingdings" w:hint="default"/>
        <w:sz w:val="20"/>
      </w:rPr>
    </w:lvl>
    <w:lvl w:ilvl="3">
      <w:start w:val="1"/>
      <w:numFmt w:val="bullet"/>
      <w:suff w:val="tab"/>
      <w:lvlText w:val=""/>
      <w:lvlJc w:val="left"/>
      <w:pPr>
        <w:ind w:hanging="360" w:left="2880"/>
        <w:tabs>
          <w:tab w:val="num" w:pos="2880" w:leader="none"/>
        </w:tabs>
      </w:pPr>
      <w:rPr>
        <w:rFonts w:ascii="Wingdings" w:hAnsi="Wingdings" w:hint="default"/>
        <w:sz w:val="20"/>
      </w:rPr>
    </w:lvl>
    <w:lvl w:ilvl="4">
      <w:start w:val="1"/>
      <w:numFmt w:val="bullet"/>
      <w:suff w:val="tab"/>
      <w:lvlText w:val=""/>
      <w:lvlJc w:val="left"/>
      <w:pPr>
        <w:ind w:hanging="360" w:left="3600"/>
        <w:tabs>
          <w:tab w:val="num" w:pos="3600" w:leader="none"/>
        </w:tabs>
      </w:pPr>
      <w:rPr>
        <w:rFonts w:ascii="Wingdings" w:hAnsi="Wingdings" w:hint="default"/>
        <w:sz w:val="20"/>
      </w:rPr>
    </w:lvl>
    <w:lvl w:ilvl="5">
      <w:start w:val="1"/>
      <w:numFmt w:val="bullet"/>
      <w:suff w:val="tab"/>
      <w:lvlText w:val=""/>
      <w:lvlJc w:val="left"/>
      <w:pPr>
        <w:ind w:hanging="360" w:left="4320"/>
        <w:tabs>
          <w:tab w:val="num" w:pos="4320" w:leader="none"/>
        </w:tabs>
      </w:pPr>
      <w:rPr>
        <w:rFonts w:ascii="Wingdings" w:hAnsi="Wingdings" w:hint="default"/>
        <w:sz w:val="20"/>
      </w:rPr>
    </w:lvl>
    <w:lvl w:ilvl="6">
      <w:start w:val="1"/>
      <w:numFmt w:val="bullet"/>
      <w:suff w:val="tab"/>
      <w:lvlText w:val=""/>
      <w:lvlJc w:val="left"/>
      <w:pPr>
        <w:ind w:hanging="360" w:left="5040"/>
        <w:tabs>
          <w:tab w:val="num" w:pos="5040" w:leader="none"/>
        </w:tabs>
      </w:pPr>
      <w:rPr>
        <w:rFonts w:ascii="Wingdings" w:hAnsi="Wingdings" w:hint="default"/>
        <w:sz w:val="20"/>
      </w:rPr>
    </w:lvl>
    <w:lvl w:ilvl="7">
      <w:start w:val="1"/>
      <w:numFmt w:val="bullet"/>
      <w:suff w:val="tab"/>
      <w:lvlText w:val=""/>
      <w:lvlJc w:val="left"/>
      <w:pPr>
        <w:ind w:hanging="360" w:left="5760"/>
        <w:tabs>
          <w:tab w:val="num" w:pos="5760" w:leader="none"/>
        </w:tabs>
      </w:pPr>
      <w:rPr>
        <w:rFonts w:ascii="Wingdings" w:hAnsi="Wingdings" w:hint="default"/>
        <w:sz w:val="20"/>
      </w:rPr>
    </w:lvl>
    <w:lvl w:ilvl="8">
      <w:start w:val="1"/>
      <w:numFmt w:val="bullet"/>
      <w:suff w:val="tab"/>
      <w:lvlText w:val=""/>
      <w:lvlJc w:val="left"/>
      <w:pPr>
        <w:ind w:hanging="360" w:left="6480"/>
        <w:tabs>
          <w:tab w:val="num" w:pos="6480" w:leader="none"/>
        </w:tabs>
      </w:pPr>
      <w:rPr>
        <w:rFonts w:ascii="Wingdings" w:hAnsi="Wingdings" w:hint="default"/>
        <w:sz w:val="20"/>
      </w:rPr>
    </w:lvl>
  </w:abstractNum>
  <w:abstractNum w:abstractNumId="2">
    <w:nsid w:val="730A0F49"/>
    <w:multiLevelType w:val="hybridMultilevel"/>
    <w:lvl w:ilvl="0" w:tplc="C5EC74CA">
      <w:start w:val="0"/>
      <w:numFmt w:val="bullet"/>
      <w:suff w:val="tab"/>
      <w:lvlText w:val="-"/>
      <w:lvlJc w:val="left"/>
      <w:pPr>
        <w:ind w:hanging="360" w:left="720"/>
      </w:pPr>
      <w:rPr>
        <w:rFonts w:ascii="Calibri" w:hAnsi="Calibri" w:cs="Calibri" w:eastAsiaTheme="minorHAnsi" w:hint="default"/>
      </w:rPr>
    </w:lvl>
    <w:lvl w:ilvl="1" w:tplc="04100003">
      <w:start w:val="1"/>
      <w:numFmt w:val="bullet"/>
      <w:suff w:val="tab"/>
      <w:lvlText w:val="o"/>
      <w:lvlJc w:val="left"/>
      <w:pPr>
        <w:ind w:hanging="360" w:left="1440"/>
      </w:pPr>
      <w:rPr>
        <w:rFonts w:ascii="Courier New" w:hAnsi="Courier New" w:cs="Courier New" w:hint="default"/>
      </w:rPr>
    </w:lvl>
    <w:lvl w:ilvl="2" w:tplc="04100005">
      <w:start w:val="1"/>
      <w:numFmt w:val="bullet"/>
      <w:suff w:val="tab"/>
      <w:lvlText w:val=""/>
      <w:lvlJc w:val="left"/>
      <w:pPr>
        <w:ind w:hanging="360" w:left="2160"/>
      </w:pPr>
      <w:rPr>
        <w:rFonts w:ascii="Wingdings" w:hAnsi="Wingdings" w:hint="default"/>
      </w:rPr>
    </w:lvl>
    <w:lvl w:ilvl="3" w:tplc="04100001">
      <w:start w:val="1"/>
      <w:numFmt w:val="bullet"/>
      <w:suff w:val="tab"/>
      <w:lvlText w:val=""/>
      <w:lvlJc w:val="left"/>
      <w:pPr>
        <w:ind w:hanging="360" w:left="2880"/>
      </w:pPr>
      <w:rPr>
        <w:rFonts w:ascii="Symbol" w:hAnsi="Symbol" w:hint="default"/>
      </w:rPr>
    </w:lvl>
    <w:lvl w:ilvl="4" w:tplc="04100003">
      <w:start w:val="1"/>
      <w:numFmt w:val="bullet"/>
      <w:suff w:val="tab"/>
      <w:lvlText w:val="o"/>
      <w:lvlJc w:val="left"/>
      <w:pPr>
        <w:ind w:hanging="360" w:left="3600"/>
      </w:pPr>
      <w:rPr>
        <w:rFonts w:ascii="Courier New" w:hAnsi="Courier New" w:cs="Courier New" w:hint="default"/>
      </w:rPr>
    </w:lvl>
    <w:lvl w:ilvl="5" w:tplc="04100005">
      <w:start w:val="1"/>
      <w:numFmt w:val="bullet"/>
      <w:suff w:val="tab"/>
      <w:lvlText w:val=""/>
      <w:lvlJc w:val="left"/>
      <w:pPr>
        <w:ind w:hanging="360" w:left="4320"/>
      </w:pPr>
      <w:rPr>
        <w:rFonts w:ascii="Wingdings" w:hAnsi="Wingdings" w:hint="default"/>
      </w:rPr>
    </w:lvl>
    <w:lvl w:ilvl="6" w:tplc="04100001">
      <w:start w:val="1"/>
      <w:numFmt w:val="bullet"/>
      <w:suff w:val="tab"/>
      <w:lvlText w:val=""/>
      <w:lvlJc w:val="left"/>
      <w:pPr>
        <w:ind w:hanging="360" w:left="5040"/>
      </w:pPr>
      <w:rPr>
        <w:rFonts w:ascii="Symbol" w:hAnsi="Symbol" w:hint="default"/>
      </w:rPr>
    </w:lvl>
    <w:lvl w:ilvl="7" w:tplc="04100003">
      <w:start w:val="1"/>
      <w:numFmt w:val="bullet"/>
      <w:suff w:val="tab"/>
      <w:lvlText w:val="o"/>
      <w:lvlJc w:val="left"/>
      <w:pPr>
        <w:ind w:hanging="360" w:left="5760"/>
      </w:pPr>
      <w:rPr>
        <w:rFonts w:ascii="Courier New" w:hAnsi="Courier New" w:cs="Courier New" w:hint="default"/>
      </w:rPr>
    </w:lvl>
    <w:lvl w:ilvl="8" w:tplc="04100005">
      <w:start w:val="1"/>
      <w:numFmt w:val="bullet"/>
      <w:suff w:val="tab"/>
      <w:lvlText w:val=""/>
      <w:lvlJc w:val="left"/>
      <w:pPr>
        <w:ind w:hanging="360" w:left="6480"/>
      </w:pPr>
      <w:rPr>
        <w:rFonts w:ascii="Wingdings" w:hAnsi="Wingdings" w:hint="default"/>
      </w:rPr>
    </w:lvl>
  </w:abstractNum>
  <w:abstractNum w:abstractNumId="3">
    <w:nsid w:val="1F276C55"/>
    <w:multiLevelType w:val="hybridMultilevel"/>
    <w:lvl w:ilvl="0" w:tplc="25DF5FF3">
      <w:start w:val="1"/>
      <w:numFmt w:val="bullet"/>
      <w:suff w:val="tab"/>
      <w:lvlText w:val="·"/>
      <w:lvlJc w:val="left"/>
      <w:pPr>
        <w:ind w:hanging="360" w:left="720"/>
      </w:pPr>
      <w:rPr>
        <w:rFonts w:ascii="Symbol" w:hAnsi="Symbol" w:cs="Symbol" w:eastAsia="Symbol"/>
      </w:rPr>
    </w:lvl>
    <w:lvl w:ilvl="1" w:tplc="4820847F">
      <w:start w:val="1"/>
      <w:numFmt w:val="bullet"/>
      <w:suff w:val="tab"/>
      <w:lvlText w:val="o"/>
      <w:lvlJc w:val="left"/>
      <w:pPr>
        <w:ind w:hanging="360" w:left="1440"/>
      </w:pPr>
      <w:rPr>
        <w:rFonts w:ascii="Symbol" w:hAnsi="Symbol"/>
      </w:rPr>
    </w:lvl>
    <w:lvl w:ilvl="2" w:tplc="0A2A7649">
      <w:start w:val="1"/>
      <w:numFmt w:val="bullet"/>
      <w:suff w:val="tab"/>
      <w:lvlText w:val="·"/>
      <w:lvlJc w:val="left"/>
      <w:pPr>
        <w:ind w:hanging="360" w:left="2160"/>
      </w:pPr>
      <w:rPr>
        <w:rFonts w:ascii="Symbol" w:hAnsi="Symbol"/>
      </w:rPr>
    </w:lvl>
    <w:lvl w:ilvl="3" w:tplc="5E82E6F2">
      <w:start w:val="1"/>
      <w:numFmt w:val="bullet"/>
      <w:suff w:val="tab"/>
      <w:lvlText w:val="o"/>
      <w:lvlJc w:val="left"/>
      <w:pPr>
        <w:ind w:hanging="360" w:left="2880"/>
      </w:pPr>
      <w:rPr>
        <w:rFonts w:ascii="Symbol" w:hAnsi="Symbol"/>
      </w:rPr>
    </w:lvl>
    <w:lvl w:ilvl="4" w:tplc="5F3B4990">
      <w:start w:val="1"/>
      <w:numFmt w:val="bullet"/>
      <w:suff w:val="tab"/>
      <w:lvlText w:val="·"/>
      <w:lvlJc w:val="left"/>
      <w:pPr>
        <w:ind w:hanging="360" w:left="3600"/>
      </w:pPr>
      <w:rPr>
        <w:rFonts w:ascii="Symbol" w:hAnsi="Symbol"/>
      </w:rPr>
    </w:lvl>
    <w:lvl w:ilvl="5" w:tplc="7C35591E">
      <w:start w:val="1"/>
      <w:numFmt w:val="bullet"/>
      <w:suff w:val="tab"/>
      <w:lvlText w:val="o"/>
      <w:lvlJc w:val="left"/>
      <w:pPr>
        <w:ind w:hanging="360" w:left="4320"/>
      </w:pPr>
      <w:rPr>
        <w:rFonts w:ascii="Symbol" w:hAnsi="Symbol"/>
      </w:rPr>
    </w:lvl>
    <w:lvl w:ilvl="6" w:tplc="3E1AC802">
      <w:start w:val="1"/>
      <w:numFmt w:val="bullet"/>
      <w:suff w:val="tab"/>
      <w:lvlText w:val="·"/>
      <w:lvlJc w:val="left"/>
      <w:pPr>
        <w:ind w:hanging="360" w:left="5040"/>
      </w:pPr>
      <w:rPr>
        <w:rFonts w:ascii="Symbol" w:hAnsi="Symbol"/>
      </w:rPr>
    </w:lvl>
    <w:lvl w:ilvl="7" w:tplc="10095B64">
      <w:start w:val="1"/>
      <w:numFmt w:val="bullet"/>
      <w:suff w:val="tab"/>
      <w:lvlText w:val="o"/>
      <w:lvlJc w:val="left"/>
      <w:pPr>
        <w:ind w:hanging="360" w:left="5760"/>
      </w:pPr>
      <w:rPr>
        <w:rFonts w:ascii="Symbol" w:hAnsi="Symbol"/>
      </w:rPr>
    </w:lvl>
    <w:lvl w:ilvl="8" w:tplc="1064EAAC">
      <w:start w:val="1"/>
      <w:numFmt w:val="bullet"/>
      <w:suff w:val="tab"/>
      <w:lvlText w:val="·"/>
      <w:lvlJc w:val="left"/>
      <w:pPr>
        <w:ind w:hanging="360" w:left="6480"/>
      </w:pPr>
      <w:rPr>
        <w:rFonts w:ascii="Symbol" w:hAnsi="Symbol"/>
      </w:rPr>
    </w:lvl>
  </w:abstractNum>
  <w:num w:numId="1">
    <w:abstractNumId w:val="2"/>
  </w:num>
  <w:num w:numId="2">
    <w:abstractNumId w:val="0"/>
  </w:num>
  <w:num w:numId="3">
    <w:abstractNumId w:val="1"/>
  </w:num>
  <w:num w:numId="4">
    <w:abstractNumId w:val="3"/>
  </w:num>
</w:numbering>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2025-11-12T11:06:02Z</dcterms:created>
  <dcterms:modified xsi:type="dcterms:W3CDTF">2025-11-16T16:52:46Z</dcterms:modified>
  <cp:revision>2</cp:revision>
</cp:coreProperties>
</file>