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1755" w:rsidRPr="00151755" w:rsidRDefault="00151755" w:rsidP="00151755">
      <w:pPr>
        <w:shd w:val="clear" w:color="auto" w:fill="FFFFFF"/>
        <w:spacing w:after="360" w:line="240" w:lineRule="auto"/>
        <w:jc w:val="center"/>
        <w:textAlignment w:val="baseline"/>
        <w:rPr>
          <w:rFonts w:ascii="Arial" w:eastAsia="Times New Roman" w:hAnsi="Arial" w:cs="Arial"/>
          <w:color w:val="05304B"/>
          <w:sz w:val="36"/>
          <w:szCs w:val="36"/>
          <w:lang w:eastAsia="it-IT"/>
        </w:rPr>
      </w:pPr>
      <w:bookmarkStart w:id="0" w:name="_GoBack"/>
      <w:bookmarkEnd w:id="0"/>
      <w:r w:rsidRPr="00151755">
        <w:rPr>
          <w:rFonts w:ascii="Arial" w:eastAsia="Times New Roman" w:hAnsi="Arial" w:cs="Arial"/>
          <w:color w:val="05304B"/>
          <w:sz w:val="36"/>
          <w:szCs w:val="36"/>
          <w:lang w:eastAsia="it-IT"/>
        </w:rPr>
        <w:t>STORIA DEL TENNIS</w:t>
      </w:r>
    </w:p>
    <w:p w:rsidR="00151755" w:rsidRPr="00151755" w:rsidRDefault="00151755" w:rsidP="00151755">
      <w:pPr>
        <w:shd w:val="clear" w:color="auto" w:fill="FFFFFF"/>
        <w:spacing w:after="360" w:line="240" w:lineRule="auto"/>
        <w:textAlignment w:val="baseline"/>
        <w:rPr>
          <w:rFonts w:ascii="Arial" w:eastAsia="Times New Roman" w:hAnsi="Arial" w:cs="Arial"/>
          <w:color w:val="05304B"/>
          <w:sz w:val="27"/>
          <w:szCs w:val="27"/>
          <w:lang w:eastAsia="it-IT"/>
        </w:rPr>
      </w:pP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Tutto ebbe inizio dalla pallacorda.</w:t>
      </w:r>
    </w:p>
    <w:p w:rsidR="00151755" w:rsidRPr="00151755" w:rsidRDefault="00151755" w:rsidP="00151755">
      <w:pPr>
        <w:shd w:val="clear" w:color="auto" w:fill="FFFFFF"/>
        <w:spacing w:after="360" w:line="240" w:lineRule="auto"/>
        <w:textAlignment w:val="baseline"/>
        <w:rPr>
          <w:rFonts w:ascii="Arial" w:eastAsia="Times New Roman" w:hAnsi="Arial" w:cs="Arial"/>
          <w:color w:val="05304B"/>
          <w:sz w:val="27"/>
          <w:szCs w:val="27"/>
          <w:lang w:eastAsia="it-IT"/>
        </w:rPr>
      </w:pP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lang w:eastAsia="it-IT"/>
        </w:rPr>
        <w:t>La pallacorda era chiamata così perché la pallina veniva scambiata tra due giocatori al di sopra di una corda tesa.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 Per colpirla si usava all’inizio la mano aperta, tanto che in Francia il gioco fu detto </w:t>
      </w:r>
      <w:proofErr w:type="spellStart"/>
      <w:r w:rsidRPr="00151755">
        <w:rPr>
          <w:rFonts w:ascii="Arial" w:eastAsia="Times New Roman" w:hAnsi="Arial" w:cs="Arial"/>
          <w:i/>
          <w:iCs/>
          <w:color w:val="05304B"/>
          <w:sz w:val="27"/>
          <w:szCs w:val="27"/>
          <w:lang w:eastAsia="it-IT"/>
        </w:rPr>
        <w:t>Jeu</w:t>
      </w:r>
      <w:proofErr w:type="spellEnd"/>
      <w:r w:rsidRPr="00151755">
        <w:rPr>
          <w:rFonts w:ascii="Arial" w:eastAsia="Times New Roman" w:hAnsi="Arial" w:cs="Arial"/>
          <w:i/>
          <w:iCs/>
          <w:color w:val="05304B"/>
          <w:sz w:val="27"/>
          <w:szCs w:val="27"/>
          <w:lang w:eastAsia="it-IT"/>
        </w:rPr>
        <w:t xml:space="preserve"> de </w:t>
      </w:r>
      <w:proofErr w:type="spellStart"/>
      <w:r w:rsidRPr="00151755">
        <w:rPr>
          <w:rFonts w:ascii="Arial" w:eastAsia="Times New Roman" w:hAnsi="Arial" w:cs="Arial"/>
          <w:i/>
          <w:iCs/>
          <w:color w:val="05304B"/>
          <w:sz w:val="27"/>
          <w:szCs w:val="27"/>
          <w:lang w:eastAsia="it-IT"/>
        </w:rPr>
        <w:t>Paume</w:t>
      </w:r>
      <w:proofErr w:type="spellEnd"/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 (“gioco di palmo”). Furono poi adottati appositi guanti e dal Cinquecento la racchetta.</w:t>
      </w:r>
    </w:p>
    <w:p w:rsidR="00151755" w:rsidRPr="00151755" w:rsidRDefault="00151755" w:rsidP="00151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5304B"/>
          <w:sz w:val="27"/>
          <w:szCs w:val="27"/>
          <w:lang w:eastAsia="it-IT"/>
        </w:rPr>
      </w:pP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Lo sport divenne rapidamente popolare e venne praticato con passione. Sembra ad esempio che il grande artista </w:t>
      </w:r>
      <w:r w:rsidRPr="00151755">
        <w:rPr>
          <w:rFonts w:ascii="Arial" w:eastAsia="Times New Roman" w:hAnsi="Arial" w:cs="Arial"/>
          <w:color w:val="05304B"/>
          <w:sz w:val="27"/>
          <w:szCs w:val="27"/>
          <w:bdr w:val="none" w:sz="0" w:space="0" w:color="auto" w:frame="1"/>
          <w:lang w:eastAsia="it-IT"/>
        </w:rPr>
        <w:t xml:space="preserve">Michelangelo </w:t>
      </w:r>
      <w:proofErr w:type="spellStart"/>
      <w:r w:rsidRPr="00151755">
        <w:rPr>
          <w:rFonts w:ascii="Arial" w:eastAsia="Times New Roman" w:hAnsi="Arial" w:cs="Arial"/>
          <w:color w:val="05304B"/>
          <w:sz w:val="27"/>
          <w:szCs w:val="27"/>
          <w:bdr w:val="none" w:sz="0" w:space="0" w:color="auto" w:frame="1"/>
          <w:lang w:eastAsia="it-IT"/>
        </w:rPr>
        <w:t>Merisi</w:t>
      </w:r>
      <w:proofErr w:type="spellEnd"/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, meglio noto come </w:t>
      </w: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>Caravaggio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 xml:space="preserve">, uccise un suo rivale - tale Ranuccio </w:t>
      </w:r>
      <w:proofErr w:type="spellStart"/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Tomassoni</w:t>
      </w:r>
      <w:proofErr w:type="spellEnd"/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 xml:space="preserve"> - proprio in seguito a una </w:t>
      </w: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>disputa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 nata per un fallo alla pallacorda!</w:t>
      </w:r>
    </w:p>
    <w:p w:rsidR="00151755" w:rsidRDefault="00151755" w:rsidP="00151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5304B"/>
          <w:sz w:val="27"/>
          <w:szCs w:val="27"/>
          <w:lang w:eastAsia="it-IT"/>
        </w:rPr>
      </w:pP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Il gioco spopolò così dapprima in Francia e Italia e in seguito in Inghilterra, dove fu chiamato</w:t>
      </w:r>
      <w:r w:rsidRPr="00151755">
        <w:rPr>
          <w:rFonts w:ascii="Arial" w:eastAsia="Times New Roman" w:hAnsi="Arial" w:cs="Arial"/>
          <w:i/>
          <w:iCs/>
          <w:color w:val="05304B"/>
          <w:sz w:val="27"/>
          <w:szCs w:val="27"/>
          <w:lang w:eastAsia="it-IT"/>
        </w:rPr>
        <w:t> </w:t>
      </w:r>
      <w:proofErr w:type="spellStart"/>
      <w:r w:rsidRPr="00151755">
        <w:rPr>
          <w:rFonts w:ascii="Arial" w:eastAsia="Times New Roman" w:hAnsi="Arial" w:cs="Arial"/>
          <w:i/>
          <w:iCs/>
          <w:color w:val="05304B"/>
          <w:sz w:val="27"/>
          <w:szCs w:val="27"/>
          <w:lang w:eastAsia="it-IT"/>
        </w:rPr>
        <w:t>Royal</w:t>
      </w:r>
      <w:proofErr w:type="spellEnd"/>
      <w:r w:rsidRPr="00151755">
        <w:rPr>
          <w:rFonts w:ascii="Arial" w:eastAsia="Times New Roman" w:hAnsi="Arial" w:cs="Arial"/>
          <w:i/>
          <w:iCs/>
          <w:color w:val="05304B"/>
          <w:sz w:val="27"/>
          <w:szCs w:val="27"/>
          <w:lang w:eastAsia="it-IT"/>
        </w:rPr>
        <w:t xml:space="preserve"> Tennis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 (o </w:t>
      </w:r>
      <w:r w:rsidRPr="00151755">
        <w:rPr>
          <w:rFonts w:ascii="Arial" w:eastAsia="Times New Roman" w:hAnsi="Arial" w:cs="Arial"/>
          <w:i/>
          <w:iCs/>
          <w:color w:val="05304B"/>
          <w:sz w:val="27"/>
          <w:szCs w:val="27"/>
          <w:lang w:eastAsia="it-IT"/>
        </w:rPr>
        <w:t>Real Tennis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). Sulla scena apparvero presto giocatori così abili da attirare fiumi di tifosi, sebbene all’epoca i campi fossero ospitati nei saloni dei </w:t>
      </w: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>grandi palazzi nobiliari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.</w:t>
      </w:r>
    </w:p>
    <w:p w:rsidR="00151755" w:rsidRPr="00151755" w:rsidRDefault="00151755" w:rsidP="00151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5304B"/>
          <w:sz w:val="27"/>
          <w:szCs w:val="27"/>
          <w:lang w:eastAsia="it-IT"/>
        </w:rPr>
      </w:pPr>
    </w:p>
    <w:p w:rsidR="00151755" w:rsidRPr="00151755" w:rsidRDefault="00151755" w:rsidP="00151755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0075BE"/>
          <w:sz w:val="36"/>
          <w:szCs w:val="36"/>
          <w:lang w:eastAsia="it-IT"/>
        </w:rPr>
      </w:pPr>
      <w:r w:rsidRPr="00151755">
        <w:rPr>
          <w:rFonts w:ascii="Arial" w:eastAsia="Times New Roman" w:hAnsi="Arial" w:cs="Arial"/>
          <w:b/>
          <w:bCs/>
          <w:color w:val="0075BE"/>
          <w:sz w:val="36"/>
          <w:szCs w:val="36"/>
          <w:bdr w:val="none" w:sz="0" w:space="0" w:color="auto" w:frame="1"/>
          <w:lang w:eastAsia="it-IT"/>
        </w:rPr>
        <w:t>Perché lo sport si chiama tennis?</w:t>
      </w:r>
    </w:p>
    <w:p w:rsidR="00151755" w:rsidRDefault="00151755" w:rsidP="00151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5304B"/>
          <w:sz w:val="27"/>
          <w:szCs w:val="27"/>
          <w:lang w:eastAsia="it-IT"/>
        </w:rPr>
      </w:pP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Quanto alla parola </w:t>
      </w: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>“tennis”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, deriva dal fatto che i francesi, lanciando la palla, gridavano </w:t>
      </w:r>
      <w:proofErr w:type="spellStart"/>
      <w:r w:rsidRPr="00151755">
        <w:rPr>
          <w:rFonts w:ascii="Arial" w:eastAsia="Times New Roman" w:hAnsi="Arial" w:cs="Arial"/>
          <w:i/>
          <w:iCs/>
          <w:color w:val="05304B"/>
          <w:sz w:val="27"/>
          <w:szCs w:val="27"/>
          <w:lang w:eastAsia="it-IT"/>
        </w:rPr>
        <w:t>tenez</w:t>
      </w:r>
      <w:proofErr w:type="spellEnd"/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, “tenete”, espressione divenuta in inglese </w:t>
      </w:r>
      <w:r w:rsidRPr="00151755">
        <w:rPr>
          <w:rFonts w:ascii="Arial" w:eastAsia="Times New Roman" w:hAnsi="Arial" w:cs="Arial"/>
          <w:i/>
          <w:iCs/>
          <w:color w:val="05304B"/>
          <w:sz w:val="27"/>
          <w:szCs w:val="27"/>
          <w:lang w:eastAsia="it-IT"/>
        </w:rPr>
        <w:t>tennis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. A proposito, il tennis come lo conosciamo oggi “rimpiazzò” la pallacorda nel XIX secolo grazie a</w:t>
      </w: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 xml:space="preserve"> Walter </w:t>
      </w:r>
      <w:proofErr w:type="spellStart"/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>Clopton</w:t>
      </w:r>
      <w:proofErr w:type="spellEnd"/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 xml:space="preserve"> </w:t>
      </w:r>
      <w:proofErr w:type="spellStart"/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>Wingfield</w:t>
      </w:r>
      <w:proofErr w:type="spellEnd"/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, militare britannico che nel 1874 perfezionò uno sport simile a quello moderno, che si giocava all’aperto e che fu perciò detto </w:t>
      </w:r>
      <w:proofErr w:type="spellStart"/>
      <w:r w:rsidRPr="00151755">
        <w:rPr>
          <w:rFonts w:ascii="Arial" w:eastAsia="Times New Roman" w:hAnsi="Arial" w:cs="Arial"/>
          <w:i/>
          <w:iCs/>
          <w:color w:val="05304B"/>
          <w:sz w:val="27"/>
          <w:szCs w:val="27"/>
          <w:lang w:eastAsia="it-IT"/>
        </w:rPr>
        <w:t>Lawn</w:t>
      </w:r>
      <w:proofErr w:type="spellEnd"/>
      <w:r w:rsidRPr="00151755">
        <w:rPr>
          <w:rFonts w:ascii="Arial" w:eastAsia="Times New Roman" w:hAnsi="Arial" w:cs="Arial"/>
          <w:i/>
          <w:iCs/>
          <w:color w:val="05304B"/>
          <w:sz w:val="27"/>
          <w:szCs w:val="27"/>
          <w:lang w:eastAsia="it-IT"/>
        </w:rPr>
        <w:t xml:space="preserve"> Tennis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, “tennis da prato”.</w:t>
      </w:r>
    </w:p>
    <w:p w:rsidR="00151755" w:rsidRPr="00151755" w:rsidRDefault="00151755" w:rsidP="00151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5304B"/>
          <w:sz w:val="27"/>
          <w:szCs w:val="27"/>
          <w:lang w:eastAsia="it-IT"/>
        </w:rPr>
      </w:pPr>
    </w:p>
    <w:p w:rsidR="00151755" w:rsidRPr="00151755" w:rsidRDefault="00151755" w:rsidP="00151755">
      <w:pPr>
        <w:shd w:val="clear" w:color="auto" w:fill="FFFFFF"/>
        <w:spacing w:after="0" w:line="240" w:lineRule="auto"/>
        <w:textAlignment w:val="baseline"/>
        <w:outlineLvl w:val="1"/>
        <w:rPr>
          <w:rFonts w:ascii="Arial" w:eastAsia="Times New Roman" w:hAnsi="Arial" w:cs="Arial"/>
          <w:b/>
          <w:bCs/>
          <w:color w:val="0075BE"/>
          <w:sz w:val="36"/>
          <w:szCs w:val="36"/>
          <w:lang w:eastAsia="it-IT"/>
        </w:rPr>
      </w:pPr>
      <w:r w:rsidRPr="00151755">
        <w:rPr>
          <w:rFonts w:ascii="Arial" w:eastAsia="Times New Roman" w:hAnsi="Arial" w:cs="Arial"/>
          <w:b/>
          <w:bCs/>
          <w:color w:val="0075BE"/>
          <w:sz w:val="36"/>
          <w:szCs w:val="36"/>
          <w:bdr w:val="none" w:sz="0" w:space="0" w:color="auto" w:frame="1"/>
          <w:lang w:eastAsia="it-IT"/>
        </w:rPr>
        <w:t>L'evoluzione del tennis</w:t>
      </w:r>
    </w:p>
    <w:p w:rsidR="00151755" w:rsidRPr="00151755" w:rsidRDefault="00151755" w:rsidP="00151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5304B"/>
          <w:sz w:val="27"/>
          <w:szCs w:val="27"/>
          <w:lang w:eastAsia="it-IT"/>
        </w:rPr>
      </w:pP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Il campo era</w:t>
      </w: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lang w:eastAsia="it-IT"/>
        </w:rPr>
        <w:t> più piccolo di quelli di oggi 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e aveva</w:t>
      </w: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lang w:eastAsia="it-IT"/>
        </w:rPr>
        <w:t> la rete più alta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, ma già dal 1900 dimensioni e regole divennero</w:t>
      </w: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lang w:eastAsia="it-IT"/>
        </w:rPr>
        <w:t> analoghe a quelle attuali. 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Il successo del nuovo sport (giocato poi anche su terra e cemento) fu enorme grazie anche alla diffusione delle </w:t>
      </w: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>palline di gomma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 al posto di quelle di un tempo, fatte di lana, pelle e peli di animali.</w:t>
      </w:r>
    </w:p>
    <w:p w:rsidR="00151755" w:rsidRPr="00151755" w:rsidRDefault="00151755" w:rsidP="00151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5304B"/>
          <w:sz w:val="27"/>
          <w:szCs w:val="27"/>
          <w:lang w:eastAsia="it-IT"/>
        </w:rPr>
      </w:pP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Presero quindi forma le prime competizioni internazionali, a partire da quelle del </w:t>
      </w: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>“Grande Slam”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.</w:t>
      </w:r>
    </w:p>
    <w:p w:rsidR="00151755" w:rsidRPr="00151755" w:rsidRDefault="00151755" w:rsidP="00151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5304B"/>
          <w:sz w:val="27"/>
          <w:szCs w:val="27"/>
          <w:lang w:eastAsia="it-IT"/>
        </w:rPr>
      </w:pP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Così è detto l’insieme dei quattro tornei più prestigiosi al mondo: </w:t>
      </w:r>
      <w:hyperlink r:id="rId4" w:tgtFrame="_blank" w:history="1">
        <w:r w:rsidRPr="00151755">
          <w:rPr>
            <w:rFonts w:ascii="Arial" w:eastAsia="Times New Roman" w:hAnsi="Arial" w:cs="Arial"/>
            <w:b/>
            <w:bCs/>
            <w:color w:val="0075BE"/>
            <w:sz w:val="27"/>
            <w:szCs w:val="27"/>
            <w:u w:val="single"/>
            <w:bdr w:val="none" w:sz="0" w:space="0" w:color="auto" w:frame="1"/>
            <w:lang w:eastAsia="it-IT"/>
          </w:rPr>
          <w:t>Wimbledon</w:t>
        </w:r>
      </w:hyperlink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 (istituito nel 1877 in Inghilterra), </w:t>
      </w: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>US Open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 (Stati Uniti, 1881), </w:t>
      </w: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>Roland Garros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 (Francia, 1891) e </w:t>
      </w:r>
      <w:proofErr w:type="spellStart"/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>Australian</w:t>
      </w:r>
      <w:proofErr w:type="spellEnd"/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 xml:space="preserve"> Open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 (1905). Nel 1900 nacque inoltre la </w:t>
      </w: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>Coppa Davis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, competizione per squadre nazionali, e nel 1913 prese forma la</w:t>
      </w: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> ITF,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 </w:t>
      </w: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>Federazione Internazionale Tennis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.</w:t>
      </w:r>
    </w:p>
    <w:p w:rsidR="00151755" w:rsidRPr="00151755" w:rsidRDefault="00151755" w:rsidP="0015175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5304B"/>
          <w:sz w:val="27"/>
          <w:szCs w:val="27"/>
          <w:lang w:eastAsia="it-IT"/>
        </w:rPr>
      </w:pPr>
      <w:r w:rsidRPr="00151755">
        <w:rPr>
          <w:rFonts w:ascii="Arial" w:eastAsia="Times New Roman" w:hAnsi="Arial" w:cs="Arial"/>
          <w:b/>
          <w:bCs/>
          <w:color w:val="05304B"/>
          <w:sz w:val="27"/>
          <w:szCs w:val="27"/>
          <w:bdr w:val="none" w:sz="0" w:space="0" w:color="auto" w:frame="1"/>
          <w:lang w:eastAsia="it-IT"/>
        </w:rPr>
        <w:t>Ultima curiosità</w:t>
      </w:r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: nel 1900, a Parigi, il tennis è stato il primo </w:t>
      </w:r>
      <w:hyperlink r:id="rId5" w:tgtFrame="_blank" w:history="1">
        <w:r w:rsidRPr="00151755">
          <w:rPr>
            <w:rFonts w:ascii="Arial" w:eastAsia="Times New Roman" w:hAnsi="Arial" w:cs="Arial"/>
            <w:b/>
            <w:bCs/>
            <w:color w:val="0075BE"/>
            <w:sz w:val="27"/>
            <w:szCs w:val="27"/>
            <w:u w:val="single"/>
            <w:bdr w:val="none" w:sz="0" w:space="0" w:color="auto" w:frame="1"/>
            <w:lang w:eastAsia="it-IT"/>
          </w:rPr>
          <w:t>sport olimpico</w:t>
        </w:r>
      </w:hyperlink>
      <w:r w:rsidRPr="00151755">
        <w:rPr>
          <w:rFonts w:ascii="Arial" w:eastAsia="Times New Roman" w:hAnsi="Arial" w:cs="Arial"/>
          <w:color w:val="05304B"/>
          <w:sz w:val="27"/>
          <w:szCs w:val="27"/>
          <w:lang w:eastAsia="it-IT"/>
        </w:rPr>
        <w:t> – assieme al golf e al croquet – a dare spazio alle donne.</w:t>
      </w:r>
    </w:p>
    <w:p w:rsidR="00361375" w:rsidRDefault="00361375"/>
    <w:sectPr w:rsidR="0036137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755"/>
    <w:rsid w:val="00151755"/>
    <w:rsid w:val="00361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0C2032C-7FB4-40FC-A95A-E0CB594EBC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76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ocusjunior.it/scuola/storia/come-nacquero-le-olimpiadi-moderne/" TargetMode="External"/><Relationship Id="rId4" Type="http://schemas.openxmlformats.org/officeDocument/2006/relationships/hyperlink" Target="https://www.focusjunior.it/news/che-cose-il-torneo-di-wimbledon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Account Microsoft</dc:creator>
  <cp:keywords/>
  <dc:description/>
  <cp:lastModifiedBy>Account Microsoft</cp:lastModifiedBy>
  <cp:revision>1</cp:revision>
  <dcterms:created xsi:type="dcterms:W3CDTF">2026-01-06T09:33:00Z</dcterms:created>
  <dcterms:modified xsi:type="dcterms:W3CDTF">2026-01-06T09:35:00Z</dcterms:modified>
</cp:coreProperties>
</file>