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5D85" w:rsidRPr="00815D85" w:rsidRDefault="00815D85" w:rsidP="00815D85">
      <w:pPr>
        <w:pBdr>
          <w:top w:val="single" w:sz="2" w:space="0" w:color="F3F2F1"/>
          <w:left w:val="single" w:sz="2" w:space="0" w:color="F3F2F1"/>
          <w:bottom w:val="single" w:sz="2" w:space="0" w:color="F3F2F1"/>
          <w:right w:val="single" w:sz="2" w:space="0" w:color="F3F2F1"/>
        </w:pBdr>
        <w:spacing w:before="100" w:beforeAutospacing="1" w:after="100" w:afterAutospacing="1" w:line="240" w:lineRule="auto"/>
        <w:rPr>
          <w:rFonts w:ascii="Arial" w:eastAsia="Times New Roman" w:hAnsi="Arial" w:cs="Arial"/>
          <w:sz w:val="27"/>
          <w:szCs w:val="27"/>
          <w:lang w:val="en-GB" w:eastAsia="it-IT"/>
        </w:rPr>
      </w:pPr>
      <w:r w:rsidRPr="00815D85">
        <w:rPr>
          <w:rFonts w:ascii="Arial" w:eastAsia="Times New Roman" w:hAnsi="Arial" w:cs="Arial"/>
          <w:sz w:val="27"/>
          <w:szCs w:val="27"/>
          <w:lang w:val="en-GB" w:eastAsia="it-IT"/>
        </w:rPr>
        <w:t>The education system in the UK is divided into four main phases:</w:t>
      </w:r>
    </w:p>
    <w:p w:rsidR="00815D85" w:rsidRPr="00815D85" w:rsidRDefault="00815D85" w:rsidP="00815D85">
      <w:pPr>
        <w:numPr>
          <w:ilvl w:val="0"/>
          <w:numId w:val="3"/>
        </w:numPr>
        <w:pBdr>
          <w:top w:val="single" w:sz="2" w:space="0" w:color="F3F2F1"/>
          <w:left w:val="single" w:sz="2" w:space="0" w:color="F3F2F1"/>
          <w:bottom w:val="single" w:sz="2" w:space="0" w:color="F3F2F1"/>
          <w:right w:val="single" w:sz="2" w:space="0" w:color="F3F2F1"/>
        </w:pBdr>
        <w:spacing w:before="100" w:beforeAutospacing="1" w:after="100" w:afterAutospacing="1" w:line="240" w:lineRule="auto"/>
        <w:ind w:left="0"/>
        <w:rPr>
          <w:rFonts w:ascii="Arial" w:eastAsia="Times New Roman" w:hAnsi="Arial" w:cs="Arial"/>
          <w:sz w:val="27"/>
          <w:szCs w:val="27"/>
          <w:lang w:val="en-GB" w:eastAsia="it-IT"/>
        </w:rPr>
      </w:pPr>
      <w:r w:rsidRPr="00810A5D">
        <w:rPr>
          <w:rFonts w:ascii="Arial" w:eastAsia="Times New Roman" w:hAnsi="Arial" w:cs="Arial"/>
          <w:b/>
          <w:bCs/>
          <w:sz w:val="27"/>
          <w:lang w:val="en-GB" w:eastAsia="it-IT"/>
        </w:rPr>
        <w:t>Primary education:</w:t>
      </w:r>
      <w:r w:rsidRPr="00815D85">
        <w:rPr>
          <w:rFonts w:ascii="Arial" w:eastAsia="Times New Roman" w:hAnsi="Arial" w:cs="Arial"/>
          <w:sz w:val="27"/>
          <w:szCs w:val="27"/>
          <w:lang w:val="en-GB" w:eastAsia="it-IT"/>
        </w:rPr>
        <w:t> The first phase of formal schooling for children aged between 4/5 and 11.</w:t>
      </w:r>
    </w:p>
    <w:p w:rsidR="00815D85" w:rsidRPr="00815D85" w:rsidRDefault="00815D85" w:rsidP="00815D85">
      <w:pPr>
        <w:numPr>
          <w:ilvl w:val="0"/>
          <w:numId w:val="3"/>
        </w:numPr>
        <w:pBdr>
          <w:top w:val="single" w:sz="2" w:space="0" w:color="F3F2F1"/>
          <w:left w:val="single" w:sz="2" w:space="0" w:color="F3F2F1"/>
          <w:bottom w:val="single" w:sz="2" w:space="0" w:color="F3F2F1"/>
          <w:right w:val="single" w:sz="2" w:space="0" w:color="F3F2F1"/>
        </w:pBdr>
        <w:spacing w:before="100" w:beforeAutospacing="1" w:after="100" w:afterAutospacing="1" w:line="240" w:lineRule="auto"/>
        <w:ind w:left="0"/>
        <w:rPr>
          <w:rFonts w:ascii="Arial" w:eastAsia="Times New Roman" w:hAnsi="Arial" w:cs="Arial"/>
          <w:sz w:val="27"/>
          <w:szCs w:val="27"/>
          <w:lang w:val="en-GB" w:eastAsia="it-IT"/>
        </w:rPr>
      </w:pPr>
      <w:r w:rsidRPr="00810A5D">
        <w:rPr>
          <w:rFonts w:ascii="Arial" w:eastAsia="Times New Roman" w:hAnsi="Arial" w:cs="Arial"/>
          <w:b/>
          <w:bCs/>
          <w:sz w:val="27"/>
          <w:lang w:val="en-GB" w:eastAsia="it-IT"/>
        </w:rPr>
        <w:t>Secondary education: </w:t>
      </w:r>
      <w:r w:rsidRPr="00815D85">
        <w:rPr>
          <w:rFonts w:ascii="Arial" w:eastAsia="Times New Roman" w:hAnsi="Arial" w:cs="Arial"/>
          <w:sz w:val="27"/>
          <w:szCs w:val="27"/>
          <w:lang w:val="en-GB" w:eastAsia="it-IT"/>
        </w:rPr>
        <w:t>The phase of schooling that follows primary education, covering children between the ages of 11 and 16.</w:t>
      </w:r>
    </w:p>
    <w:p w:rsidR="00815D85" w:rsidRPr="00815D85" w:rsidRDefault="00815D85" w:rsidP="00815D85">
      <w:pPr>
        <w:numPr>
          <w:ilvl w:val="0"/>
          <w:numId w:val="3"/>
        </w:numPr>
        <w:pBdr>
          <w:top w:val="single" w:sz="2" w:space="0" w:color="F3F2F1"/>
          <w:left w:val="single" w:sz="2" w:space="0" w:color="F3F2F1"/>
          <w:bottom w:val="single" w:sz="2" w:space="0" w:color="F3F2F1"/>
          <w:right w:val="single" w:sz="2" w:space="0" w:color="F3F2F1"/>
        </w:pBdr>
        <w:spacing w:before="100" w:beforeAutospacing="1" w:after="100" w:afterAutospacing="1" w:line="240" w:lineRule="auto"/>
        <w:ind w:left="0"/>
        <w:rPr>
          <w:rFonts w:ascii="Arial" w:eastAsia="Times New Roman" w:hAnsi="Arial" w:cs="Arial"/>
          <w:sz w:val="27"/>
          <w:szCs w:val="27"/>
          <w:lang w:val="en-GB" w:eastAsia="it-IT"/>
        </w:rPr>
      </w:pPr>
      <w:r w:rsidRPr="00810A5D">
        <w:rPr>
          <w:rFonts w:ascii="Arial" w:eastAsia="Times New Roman" w:hAnsi="Arial" w:cs="Arial"/>
          <w:b/>
          <w:bCs/>
          <w:sz w:val="27"/>
          <w:lang w:val="en-GB" w:eastAsia="it-IT"/>
        </w:rPr>
        <w:t>Further education</w:t>
      </w:r>
      <w:r w:rsidRPr="00815D85">
        <w:rPr>
          <w:rFonts w:ascii="Arial" w:eastAsia="Times New Roman" w:hAnsi="Arial" w:cs="Arial"/>
          <w:sz w:val="27"/>
          <w:szCs w:val="27"/>
          <w:lang w:val="en-GB" w:eastAsia="it-IT"/>
        </w:rPr>
        <w:t>: A non-compulsory phase of education where individuals can choose to further develop their knowledge and skills.</w:t>
      </w:r>
    </w:p>
    <w:p w:rsidR="00815D85" w:rsidRPr="00815D85" w:rsidRDefault="00815D85" w:rsidP="00815D85">
      <w:pPr>
        <w:numPr>
          <w:ilvl w:val="0"/>
          <w:numId w:val="3"/>
        </w:numPr>
        <w:pBdr>
          <w:top w:val="single" w:sz="2" w:space="0" w:color="F3F2F1"/>
          <w:left w:val="single" w:sz="2" w:space="0" w:color="F3F2F1"/>
          <w:bottom w:val="single" w:sz="2" w:space="0" w:color="F3F2F1"/>
          <w:right w:val="single" w:sz="2" w:space="0" w:color="F3F2F1"/>
        </w:pBdr>
        <w:spacing w:before="100" w:beforeAutospacing="1" w:after="100" w:afterAutospacing="1" w:line="240" w:lineRule="auto"/>
        <w:ind w:left="0"/>
        <w:rPr>
          <w:rFonts w:ascii="Arial" w:eastAsia="Times New Roman" w:hAnsi="Arial" w:cs="Arial"/>
          <w:sz w:val="27"/>
          <w:szCs w:val="27"/>
          <w:lang w:val="en-GB" w:eastAsia="it-IT"/>
        </w:rPr>
      </w:pPr>
      <w:r w:rsidRPr="00810A5D">
        <w:rPr>
          <w:rFonts w:ascii="Arial" w:eastAsia="Times New Roman" w:hAnsi="Arial" w:cs="Arial"/>
          <w:b/>
          <w:bCs/>
          <w:sz w:val="27"/>
          <w:lang w:val="en-GB" w:eastAsia="it-IT"/>
        </w:rPr>
        <w:t>Higher education</w:t>
      </w:r>
      <w:r w:rsidRPr="00815D85">
        <w:rPr>
          <w:rFonts w:ascii="Arial" w:eastAsia="Times New Roman" w:hAnsi="Arial" w:cs="Arial"/>
          <w:sz w:val="27"/>
          <w:szCs w:val="27"/>
          <w:lang w:val="en-GB" w:eastAsia="it-IT"/>
        </w:rPr>
        <w:t>: Refers to a university where individuals can choose to take undergraduate and postgraduate degrees.</w:t>
      </w:r>
    </w:p>
    <w:p w:rsidR="00815D85" w:rsidRPr="00815D85" w:rsidRDefault="00815D85" w:rsidP="00815D85">
      <w:pPr>
        <w:pBdr>
          <w:top w:val="single" w:sz="2" w:space="0" w:color="F3F2F1"/>
          <w:left w:val="single" w:sz="2" w:space="0" w:color="F3F2F1"/>
          <w:bottom w:val="single" w:sz="2" w:space="0" w:color="F3F2F1"/>
          <w:right w:val="single" w:sz="2" w:space="0" w:color="F3F2F1"/>
        </w:pBdr>
        <w:spacing w:before="100" w:beforeAutospacing="1" w:after="100" w:afterAutospacing="1" w:line="240" w:lineRule="auto"/>
        <w:rPr>
          <w:rFonts w:ascii="Arial" w:eastAsia="Times New Roman" w:hAnsi="Arial" w:cs="Arial"/>
          <w:sz w:val="27"/>
          <w:szCs w:val="27"/>
          <w:lang w:val="en-GB" w:eastAsia="it-IT"/>
        </w:rPr>
      </w:pPr>
      <w:r w:rsidRPr="00815D85">
        <w:rPr>
          <w:rFonts w:ascii="Arial" w:eastAsia="Times New Roman" w:hAnsi="Arial" w:cs="Arial"/>
          <w:sz w:val="27"/>
          <w:szCs w:val="27"/>
          <w:lang w:val="en-GB" w:eastAsia="it-IT"/>
        </w:rPr>
        <w:t>Children progress through school in year groups. For example, Year 1, Year 2, Year 3, Year 4, and so on. Primary School includes Years 1-6, and Secondary School includes Years 7-11.</w:t>
      </w:r>
    </w:p>
    <w:p w:rsidR="00815D85" w:rsidRPr="00815D85" w:rsidRDefault="00815D85" w:rsidP="00815D85">
      <w:pPr>
        <w:pBdr>
          <w:top w:val="single" w:sz="2" w:space="0" w:color="F3F2F1"/>
          <w:left w:val="single" w:sz="2" w:space="0" w:color="F3F2F1"/>
          <w:bottom w:val="single" w:sz="2" w:space="0" w:color="F3F2F1"/>
          <w:right w:val="single" w:sz="2" w:space="0" w:color="F3F2F1"/>
        </w:pBdr>
        <w:spacing w:before="100" w:beforeAutospacing="1" w:after="100" w:afterAutospacing="1" w:line="240" w:lineRule="auto"/>
        <w:rPr>
          <w:rFonts w:ascii="Arial" w:eastAsia="Times New Roman" w:hAnsi="Arial" w:cs="Arial"/>
          <w:sz w:val="27"/>
          <w:szCs w:val="27"/>
          <w:lang w:eastAsia="it-IT"/>
        </w:rPr>
      </w:pPr>
      <w:r w:rsidRPr="00815D85">
        <w:rPr>
          <w:rFonts w:ascii="Arial" w:eastAsia="Times New Roman" w:hAnsi="Arial" w:cs="Arial"/>
          <w:sz w:val="27"/>
          <w:szCs w:val="27"/>
          <w:lang w:val="en-GB" w:eastAsia="it-IT"/>
        </w:rPr>
        <w:t xml:space="preserve">The education system in the UK further breaks down into "key stages", which are the blocks inside the primary and secondary education phases. Each key stage has its own curriculum and learning goals. </w:t>
      </w:r>
      <w:proofErr w:type="spellStart"/>
      <w:r w:rsidRPr="00815D85">
        <w:rPr>
          <w:rFonts w:ascii="Arial" w:eastAsia="Times New Roman" w:hAnsi="Arial" w:cs="Arial"/>
          <w:sz w:val="27"/>
          <w:szCs w:val="27"/>
          <w:lang w:eastAsia="it-IT"/>
        </w:rPr>
        <w:t>They</w:t>
      </w:r>
      <w:proofErr w:type="spellEnd"/>
      <w:r w:rsidRPr="00815D85">
        <w:rPr>
          <w:rFonts w:ascii="Arial" w:eastAsia="Times New Roman" w:hAnsi="Arial" w:cs="Arial"/>
          <w:sz w:val="27"/>
          <w:szCs w:val="27"/>
          <w:lang w:eastAsia="it-IT"/>
        </w:rPr>
        <w:t xml:space="preserve"> break down </w:t>
      </w:r>
      <w:proofErr w:type="spellStart"/>
      <w:r w:rsidRPr="00815D85">
        <w:rPr>
          <w:rFonts w:ascii="Arial" w:eastAsia="Times New Roman" w:hAnsi="Arial" w:cs="Arial"/>
          <w:sz w:val="27"/>
          <w:szCs w:val="27"/>
          <w:lang w:eastAsia="it-IT"/>
        </w:rPr>
        <w:t>as</w:t>
      </w:r>
      <w:proofErr w:type="spellEnd"/>
      <w:r w:rsidRPr="00815D85">
        <w:rPr>
          <w:rFonts w:ascii="Arial" w:eastAsia="Times New Roman" w:hAnsi="Arial" w:cs="Arial"/>
          <w:sz w:val="27"/>
          <w:szCs w:val="27"/>
          <w:lang w:eastAsia="it-IT"/>
        </w:rPr>
        <w:t xml:space="preserve"> </w:t>
      </w:r>
      <w:proofErr w:type="spellStart"/>
      <w:r w:rsidRPr="00815D85">
        <w:rPr>
          <w:rFonts w:ascii="Arial" w:eastAsia="Times New Roman" w:hAnsi="Arial" w:cs="Arial"/>
          <w:sz w:val="27"/>
          <w:szCs w:val="27"/>
          <w:lang w:eastAsia="it-IT"/>
        </w:rPr>
        <w:t>follows</w:t>
      </w:r>
      <w:proofErr w:type="spellEnd"/>
      <w:r w:rsidRPr="00815D85">
        <w:rPr>
          <w:rFonts w:ascii="Arial" w:eastAsia="Times New Roman" w:hAnsi="Arial" w:cs="Arial"/>
          <w:sz w:val="27"/>
          <w:szCs w:val="27"/>
          <w:lang w:eastAsia="it-IT"/>
        </w:rPr>
        <w:t>:</w:t>
      </w:r>
    </w:p>
    <w:p w:rsidR="00815D85" w:rsidRPr="00815D85" w:rsidRDefault="00815D85" w:rsidP="00815D85">
      <w:pPr>
        <w:pBdr>
          <w:top w:val="single" w:sz="2" w:space="0" w:color="F3F2F1"/>
          <w:left w:val="single" w:sz="2" w:space="0" w:color="F3F2F1"/>
          <w:bottom w:val="single" w:sz="2" w:space="0" w:color="F3F2F1"/>
          <w:right w:val="single" w:sz="2" w:space="0" w:color="F3F2F1"/>
        </w:pBdr>
        <w:spacing w:before="100" w:beforeAutospacing="1" w:after="100" w:afterAutospacing="1" w:line="240" w:lineRule="auto"/>
        <w:rPr>
          <w:rFonts w:ascii="Arial" w:eastAsia="Times New Roman" w:hAnsi="Arial" w:cs="Arial"/>
          <w:sz w:val="27"/>
          <w:szCs w:val="27"/>
          <w:lang w:eastAsia="it-IT"/>
        </w:rPr>
      </w:pPr>
      <w:proofErr w:type="spellStart"/>
      <w:r w:rsidRPr="00810A5D">
        <w:rPr>
          <w:rFonts w:ascii="Arial" w:eastAsia="Times New Roman" w:hAnsi="Arial" w:cs="Arial"/>
          <w:b/>
          <w:bCs/>
          <w:sz w:val="27"/>
          <w:lang w:eastAsia="it-IT"/>
        </w:rPr>
        <w:t>Primary</w:t>
      </w:r>
      <w:proofErr w:type="spellEnd"/>
      <w:r w:rsidRPr="00810A5D">
        <w:rPr>
          <w:rFonts w:ascii="Arial" w:eastAsia="Times New Roman" w:hAnsi="Arial" w:cs="Arial"/>
          <w:b/>
          <w:bCs/>
          <w:sz w:val="27"/>
          <w:lang w:eastAsia="it-IT"/>
        </w:rPr>
        <w:t xml:space="preserve"> </w:t>
      </w:r>
      <w:proofErr w:type="spellStart"/>
      <w:r w:rsidRPr="00810A5D">
        <w:rPr>
          <w:rFonts w:ascii="Arial" w:eastAsia="Times New Roman" w:hAnsi="Arial" w:cs="Arial"/>
          <w:b/>
          <w:bCs/>
          <w:sz w:val="27"/>
          <w:lang w:eastAsia="it-IT"/>
        </w:rPr>
        <w:t>Education</w:t>
      </w:r>
      <w:proofErr w:type="spellEnd"/>
    </w:p>
    <w:p w:rsidR="00815D85" w:rsidRPr="00815D85" w:rsidRDefault="00815D85" w:rsidP="00815D85">
      <w:pPr>
        <w:numPr>
          <w:ilvl w:val="0"/>
          <w:numId w:val="4"/>
        </w:numPr>
        <w:pBdr>
          <w:top w:val="single" w:sz="2" w:space="0" w:color="F3F2F1"/>
          <w:left w:val="single" w:sz="2" w:space="0" w:color="F3F2F1"/>
          <w:bottom w:val="single" w:sz="2" w:space="0" w:color="F3F2F1"/>
          <w:right w:val="single" w:sz="2" w:space="0" w:color="F3F2F1"/>
        </w:pBdr>
        <w:spacing w:before="100" w:beforeAutospacing="1" w:after="100" w:afterAutospacing="1" w:line="240" w:lineRule="auto"/>
        <w:ind w:left="0"/>
        <w:rPr>
          <w:rFonts w:ascii="Arial" w:eastAsia="Times New Roman" w:hAnsi="Arial" w:cs="Arial"/>
          <w:sz w:val="27"/>
          <w:szCs w:val="27"/>
          <w:lang w:eastAsia="it-IT"/>
        </w:rPr>
      </w:pPr>
      <w:r w:rsidRPr="00815D85">
        <w:rPr>
          <w:rFonts w:ascii="Arial" w:eastAsia="Times New Roman" w:hAnsi="Arial" w:cs="Arial"/>
          <w:sz w:val="27"/>
          <w:szCs w:val="27"/>
          <w:lang w:eastAsia="it-IT"/>
        </w:rPr>
        <w:t xml:space="preserve">Key Stage 1: 5 </w:t>
      </w:r>
      <w:proofErr w:type="spellStart"/>
      <w:r w:rsidRPr="00815D85">
        <w:rPr>
          <w:rFonts w:ascii="Arial" w:eastAsia="Times New Roman" w:hAnsi="Arial" w:cs="Arial"/>
          <w:sz w:val="27"/>
          <w:szCs w:val="27"/>
          <w:lang w:eastAsia="it-IT"/>
        </w:rPr>
        <w:t>to</w:t>
      </w:r>
      <w:proofErr w:type="spellEnd"/>
      <w:r w:rsidRPr="00815D85">
        <w:rPr>
          <w:rFonts w:ascii="Arial" w:eastAsia="Times New Roman" w:hAnsi="Arial" w:cs="Arial"/>
          <w:sz w:val="27"/>
          <w:szCs w:val="27"/>
          <w:lang w:eastAsia="it-IT"/>
        </w:rPr>
        <w:t xml:space="preserve"> 7 </w:t>
      </w:r>
      <w:proofErr w:type="spellStart"/>
      <w:r w:rsidRPr="00815D85">
        <w:rPr>
          <w:rFonts w:ascii="Arial" w:eastAsia="Times New Roman" w:hAnsi="Arial" w:cs="Arial"/>
          <w:sz w:val="27"/>
          <w:szCs w:val="27"/>
          <w:lang w:eastAsia="it-IT"/>
        </w:rPr>
        <w:t>years</w:t>
      </w:r>
      <w:proofErr w:type="spellEnd"/>
      <w:r w:rsidRPr="00815D85">
        <w:rPr>
          <w:rFonts w:ascii="Arial" w:eastAsia="Times New Roman" w:hAnsi="Arial" w:cs="Arial"/>
          <w:sz w:val="27"/>
          <w:szCs w:val="27"/>
          <w:lang w:eastAsia="it-IT"/>
        </w:rPr>
        <w:t xml:space="preserve"> </w:t>
      </w:r>
      <w:proofErr w:type="spellStart"/>
      <w:r w:rsidRPr="00815D85">
        <w:rPr>
          <w:rFonts w:ascii="Arial" w:eastAsia="Times New Roman" w:hAnsi="Arial" w:cs="Arial"/>
          <w:sz w:val="27"/>
          <w:szCs w:val="27"/>
          <w:lang w:eastAsia="it-IT"/>
        </w:rPr>
        <w:t>old</w:t>
      </w:r>
      <w:proofErr w:type="spellEnd"/>
    </w:p>
    <w:p w:rsidR="00815D85" w:rsidRPr="00815D85" w:rsidRDefault="00815D85" w:rsidP="00815D85">
      <w:pPr>
        <w:numPr>
          <w:ilvl w:val="0"/>
          <w:numId w:val="4"/>
        </w:numPr>
        <w:pBdr>
          <w:top w:val="single" w:sz="2" w:space="0" w:color="F3F2F1"/>
          <w:left w:val="single" w:sz="2" w:space="0" w:color="F3F2F1"/>
          <w:bottom w:val="single" w:sz="2" w:space="0" w:color="F3F2F1"/>
          <w:right w:val="single" w:sz="2" w:space="0" w:color="F3F2F1"/>
        </w:pBdr>
        <w:spacing w:before="100" w:beforeAutospacing="1" w:after="100" w:afterAutospacing="1" w:line="240" w:lineRule="auto"/>
        <w:ind w:left="0"/>
        <w:rPr>
          <w:rFonts w:ascii="Arial" w:eastAsia="Times New Roman" w:hAnsi="Arial" w:cs="Arial"/>
          <w:sz w:val="27"/>
          <w:szCs w:val="27"/>
          <w:lang w:eastAsia="it-IT"/>
        </w:rPr>
      </w:pPr>
      <w:r w:rsidRPr="00815D85">
        <w:rPr>
          <w:rFonts w:ascii="Arial" w:eastAsia="Times New Roman" w:hAnsi="Arial" w:cs="Arial"/>
          <w:sz w:val="27"/>
          <w:szCs w:val="27"/>
          <w:lang w:eastAsia="it-IT"/>
        </w:rPr>
        <w:t xml:space="preserve">Key Stage 2: 7 </w:t>
      </w:r>
      <w:proofErr w:type="spellStart"/>
      <w:r w:rsidRPr="00815D85">
        <w:rPr>
          <w:rFonts w:ascii="Arial" w:eastAsia="Times New Roman" w:hAnsi="Arial" w:cs="Arial"/>
          <w:sz w:val="27"/>
          <w:szCs w:val="27"/>
          <w:lang w:eastAsia="it-IT"/>
        </w:rPr>
        <w:t>to</w:t>
      </w:r>
      <w:proofErr w:type="spellEnd"/>
      <w:r w:rsidRPr="00815D85">
        <w:rPr>
          <w:rFonts w:ascii="Arial" w:eastAsia="Times New Roman" w:hAnsi="Arial" w:cs="Arial"/>
          <w:sz w:val="27"/>
          <w:szCs w:val="27"/>
          <w:lang w:eastAsia="it-IT"/>
        </w:rPr>
        <w:t xml:space="preserve"> 11 </w:t>
      </w:r>
      <w:proofErr w:type="spellStart"/>
      <w:r w:rsidRPr="00815D85">
        <w:rPr>
          <w:rFonts w:ascii="Arial" w:eastAsia="Times New Roman" w:hAnsi="Arial" w:cs="Arial"/>
          <w:sz w:val="27"/>
          <w:szCs w:val="27"/>
          <w:lang w:eastAsia="it-IT"/>
        </w:rPr>
        <w:t>years</w:t>
      </w:r>
      <w:proofErr w:type="spellEnd"/>
      <w:r w:rsidRPr="00815D85">
        <w:rPr>
          <w:rFonts w:ascii="Arial" w:eastAsia="Times New Roman" w:hAnsi="Arial" w:cs="Arial"/>
          <w:sz w:val="27"/>
          <w:szCs w:val="27"/>
          <w:lang w:eastAsia="it-IT"/>
        </w:rPr>
        <w:t xml:space="preserve"> </w:t>
      </w:r>
      <w:proofErr w:type="spellStart"/>
      <w:r w:rsidRPr="00815D85">
        <w:rPr>
          <w:rFonts w:ascii="Arial" w:eastAsia="Times New Roman" w:hAnsi="Arial" w:cs="Arial"/>
          <w:sz w:val="27"/>
          <w:szCs w:val="27"/>
          <w:lang w:eastAsia="it-IT"/>
        </w:rPr>
        <w:t>old</w:t>
      </w:r>
      <w:proofErr w:type="spellEnd"/>
    </w:p>
    <w:p w:rsidR="00815D85" w:rsidRPr="00815D85" w:rsidRDefault="00815D85" w:rsidP="00815D85">
      <w:pPr>
        <w:pBdr>
          <w:top w:val="single" w:sz="2" w:space="0" w:color="F3F2F1"/>
          <w:left w:val="single" w:sz="2" w:space="0" w:color="F3F2F1"/>
          <w:bottom w:val="single" w:sz="2" w:space="0" w:color="F3F2F1"/>
          <w:right w:val="single" w:sz="2" w:space="0" w:color="F3F2F1"/>
        </w:pBdr>
        <w:spacing w:before="100" w:beforeAutospacing="1" w:after="100" w:afterAutospacing="1" w:line="240" w:lineRule="auto"/>
        <w:rPr>
          <w:rFonts w:ascii="Arial" w:eastAsia="Times New Roman" w:hAnsi="Arial" w:cs="Arial"/>
          <w:sz w:val="27"/>
          <w:szCs w:val="27"/>
          <w:lang w:eastAsia="it-IT"/>
        </w:rPr>
      </w:pPr>
      <w:proofErr w:type="spellStart"/>
      <w:r w:rsidRPr="00810A5D">
        <w:rPr>
          <w:rFonts w:ascii="Arial" w:eastAsia="Times New Roman" w:hAnsi="Arial" w:cs="Arial"/>
          <w:b/>
          <w:bCs/>
          <w:sz w:val="27"/>
          <w:lang w:eastAsia="it-IT"/>
        </w:rPr>
        <w:t>Secondary</w:t>
      </w:r>
      <w:proofErr w:type="spellEnd"/>
      <w:r w:rsidRPr="00810A5D">
        <w:rPr>
          <w:rFonts w:ascii="Arial" w:eastAsia="Times New Roman" w:hAnsi="Arial" w:cs="Arial"/>
          <w:b/>
          <w:bCs/>
          <w:sz w:val="27"/>
          <w:lang w:eastAsia="it-IT"/>
        </w:rPr>
        <w:t xml:space="preserve"> </w:t>
      </w:r>
      <w:proofErr w:type="spellStart"/>
      <w:r w:rsidRPr="00810A5D">
        <w:rPr>
          <w:rFonts w:ascii="Arial" w:eastAsia="Times New Roman" w:hAnsi="Arial" w:cs="Arial"/>
          <w:b/>
          <w:bCs/>
          <w:sz w:val="27"/>
          <w:lang w:eastAsia="it-IT"/>
        </w:rPr>
        <w:t>Education</w:t>
      </w:r>
      <w:proofErr w:type="spellEnd"/>
      <w:r w:rsidRPr="00810A5D">
        <w:rPr>
          <w:rFonts w:ascii="Arial" w:eastAsia="Times New Roman" w:hAnsi="Arial" w:cs="Arial"/>
          <w:b/>
          <w:bCs/>
          <w:sz w:val="27"/>
          <w:lang w:eastAsia="it-IT"/>
        </w:rPr>
        <w:t>:</w:t>
      </w:r>
    </w:p>
    <w:p w:rsidR="00815D85" w:rsidRPr="00815D85" w:rsidRDefault="00815D85" w:rsidP="00815D85">
      <w:pPr>
        <w:numPr>
          <w:ilvl w:val="0"/>
          <w:numId w:val="5"/>
        </w:numPr>
        <w:pBdr>
          <w:top w:val="single" w:sz="2" w:space="0" w:color="F3F2F1"/>
          <w:left w:val="single" w:sz="2" w:space="0" w:color="F3F2F1"/>
          <w:bottom w:val="single" w:sz="2" w:space="0" w:color="F3F2F1"/>
          <w:right w:val="single" w:sz="2" w:space="0" w:color="F3F2F1"/>
        </w:pBdr>
        <w:spacing w:before="100" w:beforeAutospacing="1" w:after="100" w:afterAutospacing="1" w:line="240" w:lineRule="auto"/>
        <w:ind w:left="0"/>
        <w:rPr>
          <w:rFonts w:ascii="Arial" w:eastAsia="Times New Roman" w:hAnsi="Arial" w:cs="Arial"/>
          <w:sz w:val="27"/>
          <w:szCs w:val="27"/>
          <w:lang w:val="en-GB" w:eastAsia="it-IT"/>
        </w:rPr>
      </w:pPr>
      <w:r w:rsidRPr="00815D85">
        <w:rPr>
          <w:rFonts w:ascii="Arial" w:eastAsia="Times New Roman" w:hAnsi="Arial" w:cs="Arial"/>
          <w:sz w:val="27"/>
          <w:szCs w:val="27"/>
          <w:lang w:val="en-GB" w:eastAsia="it-IT"/>
        </w:rPr>
        <w:t>Key Stage 3: 11 to 14</w:t>
      </w:r>
      <w:r w:rsidR="00810A5D" w:rsidRPr="00810A5D">
        <w:rPr>
          <w:rFonts w:ascii="Arial" w:eastAsia="Times New Roman" w:hAnsi="Arial" w:cs="Arial"/>
          <w:sz w:val="27"/>
          <w:szCs w:val="27"/>
          <w:lang w:val="en-GB" w:eastAsia="it-IT"/>
        </w:rPr>
        <w:t xml:space="preserve"> </w:t>
      </w:r>
      <w:r w:rsidRPr="00815D85">
        <w:rPr>
          <w:rFonts w:ascii="Arial" w:eastAsia="Times New Roman" w:hAnsi="Arial" w:cs="Arial"/>
          <w:sz w:val="27"/>
          <w:szCs w:val="27"/>
          <w:lang w:val="en-GB" w:eastAsia="it-IT"/>
        </w:rPr>
        <w:t>years old</w:t>
      </w:r>
    </w:p>
    <w:p w:rsidR="00815D85" w:rsidRPr="00815D85" w:rsidRDefault="00815D85" w:rsidP="00815D85">
      <w:pPr>
        <w:numPr>
          <w:ilvl w:val="0"/>
          <w:numId w:val="5"/>
        </w:numPr>
        <w:pBdr>
          <w:top w:val="single" w:sz="2" w:space="0" w:color="F3F2F1"/>
          <w:left w:val="single" w:sz="2" w:space="0" w:color="F3F2F1"/>
          <w:bottom w:val="single" w:sz="2" w:space="0" w:color="F3F2F1"/>
          <w:right w:val="single" w:sz="2" w:space="0" w:color="F3F2F1"/>
        </w:pBdr>
        <w:spacing w:before="100" w:beforeAutospacing="1" w:after="100" w:afterAutospacing="1" w:line="240" w:lineRule="auto"/>
        <w:ind w:left="0"/>
        <w:rPr>
          <w:rFonts w:ascii="Arial" w:eastAsia="Times New Roman" w:hAnsi="Arial" w:cs="Arial"/>
          <w:sz w:val="27"/>
          <w:szCs w:val="27"/>
          <w:lang w:eastAsia="it-IT"/>
        </w:rPr>
      </w:pPr>
      <w:r w:rsidRPr="00815D85">
        <w:rPr>
          <w:rFonts w:ascii="Arial" w:eastAsia="Times New Roman" w:hAnsi="Arial" w:cs="Arial"/>
          <w:sz w:val="27"/>
          <w:szCs w:val="27"/>
          <w:lang w:eastAsia="it-IT"/>
        </w:rPr>
        <w:t xml:space="preserve">Key Stage 4: 14 </w:t>
      </w:r>
      <w:proofErr w:type="spellStart"/>
      <w:r w:rsidRPr="00815D85">
        <w:rPr>
          <w:rFonts w:ascii="Arial" w:eastAsia="Times New Roman" w:hAnsi="Arial" w:cs="Arial"/>
          <w:sz w:val="27"/>
          <w:szCs w:val="27"/>
          <w:lang w:eastAsia="it-IT"/>
        </w:rPr>
        <w:t>to</w:t>
      </w:r>
      <w:proofErr w:type="spellEnd"/>
      <w:r w:rsidRPr="00815D85">
        <w:rPr>
          <w:rFonts w:ascii="Arial" w:eastAsia="Times New Roman" w:hAnsi="Arial" w:cs="Arial"/>
          <w:sz w:val="27"/>
          <w:szCs w:val="27"/>
          <w:lang w:eastAsia="it-IT"/>
        </w:rPr>
        <w:t xml:space="preserve"> 16 </w:t>
      </w:r>
      <w:proofErr w:type="spellStart"/>
      <w:r w:rsidRPr="00815D85">
        <w:rPr>
          <w:rFonts w:ascii="Arial" w:eastAsia="Times New Roman" w:hAnsi="Arial" w:cs="Arial"/>
          <w:sz w:val="27"/>
          <w:szCs w:val="27"/>
          <w:lang w:eastAsia="it-IT"/>
        </w:rPr>
        <w:t>years</w:t>
      </w:r>
      <w:proofErr w:type="spellEnd"/>
      <w:r w:rsidRPr="00815D85">
        <w:rPr>
          <w:rFonts w:ascii="Arial" w:eastAsia="Times New Roman" w:hAnsi="Arial" w:cs="Arial"/>
          <w:sz w:val="27"/>
          <w:szCs w:val="27"/>
          <w:lang w:eastAsia="it-IT"/>
        </w:rPr>
        <w:t xml:space="preserve"> </w:t>
      </w:r>
      <w:proofErr w:type="spellStart"/>
      <w:r w:rsidRPr="00815D85">
        <w:rPr>
          <w:rFonts w:ascii="Arial" w:eastAsia="Times New Roman" w:hAnsi="Arial" w:cs="Arial"/>
          <w:sz w:val="27"/>
          <w:szCs w:val="27"/>
          <w:lang w:eastAsia="it-IT"/>
        </w:rPr>
        <w:t>old</w:t>
      </w:r>
      <w:proofErr w:type="spellEnd"/>
    </w:p>
    <w:p w:rsidR="00810A5D" w:rsidRPr="00810A5D" w:rsidRDefault="00815D85" w:rsidP="00815D85">
      <w:pPr>
        <w:spacing w:line="240" w:lineRule="auto"/>
        <w:rPr>
          <w:rFonts w:ascii="Arial" w:eastAsia="Times New Roman" w:hAnsi="Arial" w:cs="Arial"/>
          <w:sz w:val="27"/>
          <w:szCs w:val="27"/>
          <w:lang w:val="en-GB" w:eastAsia="it-IT"/>
        </w:rPr>
      </w:pPr>
      <w:r w:rsidRPr="00815D85">
        <w:rPr>
          <w:rFonts w:ascii="Arial" w:eastAsia="Times New Roman" w:hAnsi="Arial" w:cs="Arial"/>
          <w:sz w:val="27"/>
          <w:szCs w:val="27"/>
          <w:lang w:val="en-GB" w:eastAsia="it-IT"/>
        </w:rPr>
        <w:t>Most schools follow the </w:t>
      </w:r>
      <w:hyperlink r:id="rId5" w:tgtFrame="_blank" w:history="1">
        <w:r w:rsidRPr="00810A5D">
          <w:rPr>
            <w:rFonts w:ascii="Arial" w:eastAsia="Times New Roman" w:hAnsi="Arial" w:cs="Arial"/>
            <w:sz w:val="27"/>
            <w:u w:val="single"/>
            <w:lang w:val="en-GB" w:eastAsia="it-IT"/>
          </w:rPr>
          <w:t>National Curriculum</w:t>
        </w:r>
      </w:hyperlink>
      <w:r w:rsidRPr="00815D85">
        <w:rPr>
          <w:rFonts w:ascii="Arial" w:eastAsia="Times New Roman" w:hAnsi="Arial" w:cs="Arial"/>
          <w:sz w:val="27"/>
          <w:szCs w:val="27"/>
          <w:lang w:val="en-GB" w:eastAsia="it-IT"/>
        </w:rPr>
        <w:t>, which outlines what students should be learning at each key stage</w:t>
      </w:r>
    </w:p>
    <w:p w:rsidR="00815D85" w:rsidRPr="00815D85" w:rsidRDefault="00815D85" w:rsidP="00815D85">
      <w:pPr>
        <w:spacing w:line="240" w:lineRule="auto"/>
        <w:rPr>
          <w:rFonts w:ascii="Arial" w:eastAsia="Times New Roman" w:hAnsi="Arial" w:cs="Arial"/>
          <w:b/>
          <w:sz w:val="25"/>
          <w:szCs w:val="25"/>
          <w:lang w:val="en-GB" w:eastAsia="it-IT"/>
        </w:rPr>
      </w:pPr>
      <w:r w:rsidRPr="00815D85">
        <w:rPr>
          <w:rFonts w:ascii="Arial" w:eastAsia="Times New Roman" w:hAnsi="Arial" w:cs="Arial"/>
          <w:b/>
          <w:bCs/>
          <w:sz w:val="25"/>
          <w:lang w:val="en-GB" w:eastAsia="it-IT"/>
        </w:rPr>
        <w:t>Key Features</w:t>
      </w:r>
    </w:p>
    <w:p w:rsidR="00815D85" w:rsidRPr="00815D85" w:rsidRDefault="00815D85" w:rsidP="00815D85">
      <w:pPr>
        <w:numPr>
          <w:ilvl w:val="0"/>
          <w:numId w:val="1"/>
        </w:numPr>
        <w:spacing w:after="0" w:line="240" w:lineRule="auto"/>
        <w:ind w:left="0"/>
        <w:rPr>
          <w:rFonts w:ascii="Arial" w:eastAsia="Times New Roman" w:hAnsi="Arial" w:cs="Arial"/>
          <w:b/>
          <w:sz w:val="25"/>
          <w:szCs w:val="25"/>
          <w:lang w:val="en-GB" w:eastAsia="it-IT"/>
        </w:rPr>
      </w:pPr>
      <w:r w:rsidRPr="00815D85">
        <w:rPr>
          <w:rFonts w:ascii="Arial" w:eastAsia="Times New Roman" w:hAnsi="Arial" w:cs="Arial"/>
          <w:b/>
          <w:bCs/>
          <w:sz w:val="25"/>
          <w:lang w:val="en-GB" w:eastAsia="it-IT"/>
        </w:rPr>
        <w:t>Compulsory Stages:</w:t>
      </w:r>
      <w:r w:rsidRPr="00815D85">
        <w:rPr>
          <w:rFonts w:ascii="Arial" w:eastAsia="Times New Roman" w:hAnsi="Arial" w:cs="Arial"/>
          <w:b/>
          <w:sz w:val="25"/>
          <w:lang w:val="en-GB" w:eastAsia="it-IT"/>
        </w:rPr>
        <w:t xml:space="preserve"> Primary (ages 5–11) and Secondary (ages 11–16).</w:t>
      </w:r>
    </w:p>
    <w:p w:rsidR="00815D85" w:rsidRPr="00815D85" w:rsidRDefault="00815D85" w:rsidP="00815D85">
      <w:pPr>
        <w:numPr>
          <w:ilvl w:val="0"/>
          <w:numId w:val="1"/>
        </w:numPr>
        <w:spacing w:after="0" w:line="240" w:lineRule="auto"/>
        <w:ind w:left="0"/>
        <w:rPr>
          <w:rFonts w:ascii="Arial" w:eastAsia="Times New Roman" w:hAnsi="Arial" w:cs="Arial"/>
          <w:b/>
          <w:sz w:val="25"/>
          <w:szCs w:val="25"/>
          <w:lang w:val="en-GB" w:eastAsia="it-IT"/>
        </w:rPr>
      </w:pPr>
      <w:r w:rsidRPr="00815D85">
        <w:rPr>
          <w:rFonts w:ascii="Arial" w:eastAsia="Times New Roman" w:hAnsi="Arial" w:cs="Arial"/>
          <w:b/>
          <w:bCs/>
          <w:sz w:val="25"/>
          <w:lang w:val="en-GB" w:eastAsia="it-IT"/>
        </w:rPr>
        <w:t>Post-16 Education:</w:t>
      </w:r>
      <w:r w:rsidRPr="00815D85">
        <w:rPr>
          <w:rFonts w:ascii="Arial" w:eastAsia="Times New Roman" w:hAnsi="Arial" w:cs="Arial"/>
          <w:b/>
          <w:sz w:val="25"/>
          <w:lang w:val="en-GB" w:eastAsia="it-IT"/>
        </w:rPr>
        <w:t xml:space="preserve"> Students must continue in education or training until 18, often via Sixth Form (A-Levels) or FE Colleges (vocational).</w:t>
      </w:r>
    </w:p>
    <w:p w:rsidR="00815D85" w:rsidRPr="00815D85" w:rsidRDefault="00815D85" w:rsidP="00815D85">
      <w:pPr>
        <w:numPr>
          <w:ilvl w:val="0"/>
          <w:numId w:val="1"/>
        </w:numPr>
        <w:spacing w:after="0" w:line="240" w:lineRule="auto"/>
        <w:ind w:left="0"/>
        <w:rPr>
          <w:rFonts w:ascii="Arial" w:eastAsia="Times New Roman" w:hAnsi="Arial" w:cs="Arial"/>
          <w:b/>
          <w:sz w:val="25"/>
          <w:szCs w:val="25"/>
          <w:lang w:val="en-GB" w:eastAsia="it-IT"/>
        </w:rPr>
      </w:pPr>
      <w:r w:rsidRPr="00815D85">
        <w:rPr>
          <w:rFonts w:ascii="Arial" w:eastAsia="Times New Roman" w:hAnsi="Arial" w:cs="Arial"/>
          <w:b/>
          <w:bCs/>
          <w:sz w:val="25"/>
          <w:lang w:val="en-GB" w:eastAsia="it-IT"/>
        </w:rPr>
        <w:t>Structure:</w:t>
      </w:r>
      <w:r w:rsidRPr="00815D85">
        <w:rPr>
          <w:rFonts w:ascii="Arial" w:eastAsia="Times New Roman" w:hAnsi="Arial" w:cs="Arial"/>
          <w:b/>
          <w:sz w:val="25"/>
          <w:lang w:val="en-GB" w:eastAsia="it-IT"/>
        </w:rPr>
        <w:t xml:space="preserve"> Schools often follow the National Curriculum, though Academies and private schools have more flexibility.</w:t>
      </w:r>
    </w:p>
    <w:p w:rsidR="00EB2534" w:rsidRPr="00815D85" w:rsidRDefault="00810A5D">
      <w:pPr>
        <w:rPr>
          <w:b/>
          <w:lang w:val="en-GB"/>
        </w:rPr>
      </w:pPr>
    </w:p>
    <w:p w:rsidR="00815D85" w:rsidRPr="00815D85" w:rsidRDefault="00815D85" w:rsidP="00815D85">
      <w:pPr>
        <w:spacing w:after="0" w:line="240" w:lineRule="auto"/>
        <w:rPr>
          <w:rFonts w:ascii="Arial" w:eastAsia="Times New Roman" w:hAnsi="Arial" w:cs="Arial"/>
          <w:b/>
          <w:bCs/>
          <w:sz w:val="25"/>
          <w:lang w:eastAsia="it-IT"/>
        </w:rPr>
      </w:pPr>
      <w:r w:rsidRPr="00815D85">
        <w:rPr>
          <w:rFonts w:ascii="Times New Roman" w:eastAsia="Times New Roman" w:hAnsi="Symbol" w:cs="Times New Roman"/>
          <w:b/>
          <w:sz w:val="24"/>
          <w:szCs w:val="24"/>
          <w:lang w:eastAsia="it-IT"/>
        </w:rPr>
        <w:t></w:t>
      </w:r>
      <w:r w:rsidRPr="00815D85">
        <w:rPr>
          <w:rFonts w:ascii="Times New Roman" w:eastAsia="Times New Roman" w:hAnsi="Times New Roman" w:cs="Times New Roman"/>
          <w:b/>
          <w:sz w:val="24"/>
          <w:szCs w:val="24"/>
          <w:lang w:eastAsia="it-IT"/>
        </w:rPr>
        <w:t xml:space="preserve">  </w:t>
      </w:r>
      <w:r w:rsidRPr="00815D85">
        <w:rPr>
          <w:rFonts w:ascii="Arial" w:eastAsia="Times New Roman" w:hAnsi="Arial" w:cs="Arial"/>
          <w:b/>
          <w:bCs/>
          <w:sz w:val="25"/>
          <w:lang w:eastAsia="it-IT"/>
        </w:rPr>
        <w:t xml:space="preserve">Key </w:t>
      </w:r>
      <w:proofErr w:type="spellStart"/>
      <w:r w:rsidRPr="00815D85">
        <w:rPr>
          <w:rFonts w:ascii="Arial" w:eastAsia="Times New Roman" w:hAnsi="Arial" w:cs="Arial"/>
          <w:b/>
          <w:bCs/>
          <w:sz w:val="25"/>
          <w:lang w:eastAsia="it-IT"/>
        </w:rPr>
        <w:t>Stages</w:t>
      </w:r>
      <w:proofErr w:type="spellEnd"/>
      <w:r w:rsidRPr="00815D85">
        <w:rPr>
          <w:rFonts w:ascii="Arial" w:eastAsia="Times New Roman" w:hAnsi="Arial" w:cs="Arial"/>
          <w:b/>
          <w:bCs/>
          <w:sz w:val="25"/>
          <w:lang w:eastAsia="it-IT"/>
        </w:rPr>
        <w:t xml:space="preserve"> (KS):</w:t>
      </w:r>
    </w:p>
    <w:p w:rsidR="00815D85" w:rsidRPr="00815D85" w:rsidRDefault="00815D85" w:rsidP="00815D85">
      <w:pPr>
        <w:spacing w:after="0" w:line="240" w:lineRule="auto"/>
        <w:rPr>
          <w:rFonts w:ascii="Times New Roman" w:eastAsia="Times New Roman" w:hAnsi="Times New Roman" w:cs="Times New Roman"/>
          <w:b/>
          <w:sz w:val="24"/>
          <w:szCs w:val="24"/>
          <w:lang w:eastAsia="it-IT"/>
        </w:rPr>
      </w:pPr>
    </w:p>
    <w:p w:rsidR="00815D85" w:rsidRPr="00815D85" w:rsidRDefault="00815D85" w:rsidP="00815D85">
      <w:pPr>
        <w:numPr>
          <w:ilvl w:val="0"/>
          <w:numId w:val="2"/>
        </w:numPr>
        <w:spacing w:after="0" w:line="240" w:lineRule="auto"/>
        <w:ind w:left="0"/>
        <w:rPr>
          <w:rFonts w:ascii="Arial" w:eastAsia="Times New Roman" w:hAnsi="Arial" w:cs="Arial"/>
          <w:b/>
          <w:sz w:val="25"/>
          <w:szCs w:val="25"/>
          <w:lang w:val="en-GB" w:eastAsia="it-IT"/>
        </w:rPr>
      </w:pPr>
      <w:r w:rsidRPr="00815D85">
        <w:rPr>
          <w:rFonts w:ascii="Arial" w:eastAsia="Times New Roman" w:hAnsi="Arial" w:cs="Arial"/>
          <w:b/>
          <w:bCs/>
          <w:sz w:val="25"/>
          <w:lang w:val="en-GB" w:eastAsia="it-IT"/>
        </w:rPr>
        <w:t>Early Years (3–5):</w:t>
      </w:r>
      <w:r w:rsidRPr="00815D85">
        <w:rPr>
          <w:rFonts w:ascii="Arial" w:eastAsia="Times New Roman" w:hAnsi="Arial" w:cs="Arial"/>
          <w:b/>
          <w:sz w:val="25"/>
          <w:lang w:val="en-GB" w:eastAsia="it-IT"/>
        </w:rPr>
        <w:t xml:space="preserve"> Nursery and Reception.</w:t>
      </w:r>
    </w:p>
    <w:p w:rsidR="00815D85" w:rsidRPr="00815D85" w:rsidRDefault="00815D85" w:rsidP="00815D85">
      <w:pPr>
        <w:numPr>
          <w:ilvl w:val="0"/>
          <w:numId w:val="2"/>
        </w:numPr>
        <w:spacing w:after="0" w:line="240" w:lineRule="auto"/>
        <w:ind w:left="0"/>
        <w:rPr>
          <w:rFonts w:ascii="Arial" w:eastAsia="Times New Roman" w:hAnsi="Arial" w:cs="Arial"/>
          <w:b/>
          <w:sz w:val="25"/>
          <w:szCs w:val="25"/>
          <w:lang w:eastAsia="it-IT"/>
        </w:rPr>
      </w:pPr>
      <w:r w:rsidRPr="00815D85">
        <w:rPr>
          <w:rFonts w:ascii="Arial" w:eastAsia="Times New Roman" w:hAnsi="Arial" w:cs="Arial"/>
          <w:b/>
          <w:bCs/>
          <w:sz w:val="25"/>
          <w:lang w:eastAsia="it-IT"/>
        </w:rPr>
        <w:t>KS1 (5–7):</w:t>
      </w:r>
      <w:r w:rsidRPr="00815D85">
        <w:rPr>
          <w:rFonts w:ascii="Arial" w:eastAsia="Times New Roman" w:hAnsi="Arial" w:cs="Arial"/>
          <w:b/>
          <w:sz w:val="25"/>
          <w:lang w:eastAsia="it-IT"/>
        </w:rPr>
        <w:t xml:space="preserve"> </w:t>
      </w:r>
      <w:proofErr w:type="spellStart"/>
      <w:r w:rsidRPr="00815D85">
        <w:rPr>
          <w:rFonts w:ascii="Arial" w:eastAsia="Times New Roman" w:hAnsi="Arial" w:cs="Arial"/>
          <w:b/>
          <w:sz w:val="25"/>
          <w:lang w:eastAsia="it-IT"/>
        </w:rPr>
        <w:t>Years</w:t>
      </w:r>
      <w:proofErr w:type="spellEnd"/>
      <w:r w:rsidRPr="00815D85">
        <w:rPr>
          <w:rFonts w:ascii="Arial" w:eastAsia="Times New Roman" w:hAnsi="Arial" w:cs="Arial"/>
          <w:b/>
          <w:sz w:val="25"/>
          <w:lang w:eastAsia="it-IT"/>
        </w:rPr>
        <w:t xml:space="preserve"> 1-2.</w:t>
      </w:r>
    </w:p>
    <w:p w:rsidR="00815D85" w:rsidRPr="00815D85" w:rsidRDefault="00815D85" w:rsidP="00815D85">
      <w:pPr>
        <w:numPr>
          <w:ilvl w:val="0"/>
          <w:numId w:val="2"/>
        </w:numPr>
        <w:spacing w:after="0" w:line="240" w:lineRule="auto"/>
        <w:ind w:left="0"/>
        <w:rPr>
          <w:rFonts w:ascii="Arial" w:eastAsia="Times New Roman" w:hAnsi="Arial" w:cs="Arial"/>
          <w:b/>
          <w:sz w:val="25"/>
          <w:szCs w:val="25"/>
          <w:lang w:eastAsia="it-IT"/>
        </w:rPr>
      </w:pPr>
      <w:r w:rsidRPr="00815D85">
        <w:rPr>
          <w:rFonts w:ascii="Arial" w:eastAsia="Times New Roman" w:hAnsi="Arial" w:cs="Arial"/>
          <w:b/>
          <w:bCs/>
          <w:sz w:val="25"/>
          <w:lang w:eastAsia="it-IT"/>
        </w:rPr>
        <w:t>KS2 (7–11):</w:t>
      </w:r>
      <w:r w:rsidRPr="00815D85">
        <w:rPr>
          <w:rFonts w:ascii="Arial" w:eastAsia="Times New Roman" w:hAnsi="Arial" w:cs="Arial"/>
          <w:b/>
          <w:sz w:val="25"/>
          <w:lang w:eastAsia="it-IT"/>
        </w:rPr>
        <w:t xml:space="preserve"> </w:t>
      </w:r>
      <w:proofErr w:type="spellStart"/>
      <w:r w:rsidRPr="00815D85">
        <w:rPr>
          <w:rFonts w:ascii="Arial" w:eastAsia="Times New Roman" w:hAnsi="Arial" w:cs="Arial"/>
          <w:b/>
          <w:sz w:val="25"/>
          <w:lang w:eastAsia="it-IT"/>
        </w:rPr>
        <w:t>Years</w:t>
      </w:r>
      <w:proofErr w:type="spellEnd"/>
      <w:r w:rsidRPr="00815D85">
        <w:rPr>
          <w:rFonts w:ascii="Arial" w:eastAsia="Times New Roman" w:hAnsi="Arial" w:cs="Arial"/>
          <w:b/>
          <w:sz w:val="25"/>
          <w:lang w:eastAsia="it-IT"/>
        </w:rPr>
        <w:t xml:space="preserve"> 3-6.</w:t>
      </w:r>
    </w:p>
    <w:p w:rsidR="00815D85" w:rsidRPr="00815D85" w:rsidRDefault="00815D85" w:rsidP="00815D85">
      <w:pPr>
        <w:numPr>
          <w:ilvl w:val="0"/>
          <w:numId w:val="2"/>
        </w:numPr>
        <w:spacing w:after="0" w:line="240" w:lineRule="auto"/>
        <w:ind w:left="0"/>
        <w:rPr>
          <w:rFonts w:ascii="Arial" w:eastAsia="Times New Roman" w:hAnsi="Arial" w:cs="Arial"/>
          <w:b/>
          <w:sz w:val="25"/>
          <w:szCs w:val="25"/>
          <w:lang w:eastAsia="it-IT"/>
        </w:rPr>
      </w:pPr>
      <w:r w:rsidRPr="00815D85">
        <w:rPr>
          <w:rFonts w:ascii="Arial" w:eastAsia="Times New Roman" w:hAnsi="Arial" w:cs="Arial"/>
          <w:b/>
          <w:bCs/>
          <w:sz w:val="25"/>
          <w:lang w:eastAsia="it-IT"/>
        </w:rPr>
        <w:t>KS3 (11–14):</w:t>
      </w:r>
      <w:r w:rsidRPr="00815D85">
        <w:rPr>
          <w:rFonts w:ascii="Arial" w:eastAsia="Times New Roman" w:hAnsi="Arial" w:cs="Arial"/>
          <w:b/>
          <w:sz w:val="25"/>
          <w:lang w:eastAsia="it-IT"/>
        </w:rPr>
        <w:t xml:space="preserve"> </w:t>
      </w:r>
      <w:proofErr w:type="spellStart"/>
      <w:r w:rsidRPr="00815D85">
        <w:rPr>
          <w:rFonts w:ascii="Arial" w:eastAsia="Times New Roman" w:hAnsi="Arial" w:cs="Arial"/>
          <w:b/>
          <w:sz w:val="25"/>
          <w:lang w:eastAsia="it-IT"/>
        </w:rPr>
        <w:t>Years</w:t>
      </w:r>
      <w:proofErr w:type="spellEnd"/>
      <w:r w:rsidRPr="00815D85">
        <w:rPr>
          <w:rFonts w:ascii="Arial" w:eastAsia="Times New Roman" w:hAnsi="Arial" w:cs="Arial"/>
          <w:b/>
          <w:sz w:val="25"/>
          <w:lang w:eastAsia="it-IT"/>
        </w:rPr>
        <w:t xml:space="preserve"> 7-9.</w:t>
      </w:r>
    </w:p>
    <w:p w:rsidR="00815D85" w:rsidRPr="00815D85" w:rsidRDefault="00815D85" w:rsidP="00815D85">
      <w:pPr>
        <w:numPr>
          <w:ilvl w:val="0"/>
          <w:numId w:val="2"/>
        </w:numPr>
        <w:spacing w:after="0" w:line="240" w:lineRule="auto"/>
        <w:ind w:left="0"/>
        <w:rPr>
          <w:rFonts w:ascii="Arial" w:eastAsia="Times New Roman" w:hAnsi="Arial" w:cs="Arial"/>
          <w:b/>
          <w:sz w:val="25"/>
          <w:szCs w:val="25"/>
          <w:lang w:eastAsia="it-IT"/>
        </w:rPr>
      </w:pPr>
      <w:r w:rsidRPr="00815D85">
        <w:rPr>
          <w:rFonts w:ascii="Arial" w:eastAsia="Times New Roman" w:hAnsi="Arial" w:cs="Arial"/>
          <w:b/>
          <w:bCs/>
          <w:sz w:val="25"/>
          <w:lang w:eastAsia="it-IT"/>
        </w:rPr>
        <w:t>KS4 (14–16):</w:t>
      </w:r>
      <w:r w:rsidRPr="00815D85">
        <w:rPr>
          <w:rFonts w:ascii="Arial" w:eastAsia="Times New Roman" w:hAnsi="Arial" w:cs="Arial"/>
          <w:b/>
          <w:sz w:val="25"/>
          <w:lang w:eastAsia="it-IT"/>
        </w:rPr>
        <w:t xml:space="preserve"> </w:t>
      </w:r>
      <w:proofErr w:type="spellStart"/>
      <w:r w:rsidRPr="00815D85">
        <w:rPr>
          <w:rFonts w:ascii="Arial" w:eastAsia="Times New Roman" w:hAnsi="Arial" w:cs="Arial"/>
          <w:b/>
          <w:sz w:val="25"/>
          <w:lang w:eastAsia="it-IT"/>
        </w:rPr>
        <w:t>Years</w:t>
      </w:r>
      <w:proofErr w:type="spellEnd"/>
      <w:r w:rsidRPr="00815D85">
        <w:rPr>
          <w:rFonts w:ascii="Arial" w:eastAsia="Times New Roman" w:hAnsi="Arial" w:cs="Arial"/>
          <w:b/>
          <w:sz w:val="25"/>
          <w:lang w:eastAsia="it-IT"/>
        </w:rPr>
        <w:t xml:space="preserve"> </w:t>
      </w:r>
      <w:r w:rsidR="00810A5D">
        <w:rPr>
          <w:rFonts w:ascii="Arial" w:eastAsia="Times New Roman" w:hAnsi="Arial" w:cs="Arial"/>
          <w:b/>
          <w:sz w:val="25"/>
          <w:lang w:eastAsia="it-IT"/>
        </w:rPr>
        <w:t>10-11 (GC</w:t>
      </w:r>
      <w:r w:rsidRPr="00815D85">
        <w:rPr>
          <w:rFonts w:ascii="Arial" w:eastAsia="Times New Roman" w:hAnsi="Arial" w:cs="Arial"/>
          <w:b/>
          <w:sz w:val="25"/>
          <w:lang w:eastAsia="it-IT"/>
        </w:rPr>
        <w:t xml:space="preserve">SE </w:t>
      </w:r>
      <w:proofErr w:type="spellStart"/>
      <w:r w:rsidRPr="00815D85">
        <w:rPr>
          <w:rFonts w:ascii="Arial" w:eastAsia="Times New Roman" w:hAnsi="Arial" w:cs="Arial"/>
          <w:b/>
          <w:sz w:val="25"/>
          <w:lang w:eastAsia="it-IT"/>
        </w:rPr>
        <w:t>preparation</w:t>
      </w:r>
      <w:proofErr w:type="spellEnd"/>
      <w:r w:rsidRPr="00815D85">
        <w:rPr>
          <w:rFonts w:ascii="Arial" w:eastAsia="Times New Roman" w:hAnsi="Arial" w:cs="Arial"/>
          <w:b/>
          <w:sz w:val="25"/>
          <w:lang w:eastAsia="it-IT"/>
        </w:rPr>
        <w:t>).</w:t>
      </w:r>
    </w:p>
    <w:p w:rsidR="00815D85" w:rsidRPr="00815D85" w:rsidRDefault="00815D85" w:rsidP="00815D85">
      <w:pPr>
        <w:spacing w:after="0" w:line="240" w:lineRule="auto"/>
        <w:rPr>
          <w:rFonts w:ascii="Times New Roman" w:eastAsia="Times New Roman" w:hAnsi="Times New Roman" w:cs="Times New Roman"/>
          <w:b/>
          <w:sz w:val="24"/>
          <w:szCs w:val="24"/>
          <w:lang w:val="en-GB" w:eastAsia="it-IT"/>
        </w:rPr>
      </w:pPr>
      <w:r w:rsidRPr="00815D85">
        <w:rPr>
          <w:rFonts w:ascii="Times New Roman" w:eastAsia="Times New Roman" w:hAnsi="Symbol" w:cs="Times New Roman"/>
          <w:b/>
          <w:sz w:val="24"/>
          <w:szCs w:val="24"/>
          <w:lang w:eastAsia="it-IT"/>
        </w:rPr>
        <w:lastRenderedPageBreak/>
        <w:t></w:t>
      </w:r>
      <w:r w:rsidRPr="00815D85">
        <w:rPr>
          <w:rFonts w:ascii="Times New Roman" w:eastAsia="Times New Roman" w:hAnsi="Times New Roman" w:cs="Times New Roman"/>
          <w:b/>
          <w:sz w:val="24"/>
          <w:szCs w:val="24"/>
          <w:lang w:val="en-GB" w:eastAsia="it-IT"/>
        </w:rPr>
        <w:t xml:space="preserve">  </w:t>
      </w:r>
      <w:r w:rsidRPr="00815D85">
        <w:rPr>
          <w:rFonts w:ascii="Arial" w:eastAsia="Times New Roman" w:hAnsi="Arial" w:cs="Arial"/>
          <w:b/>
          <w:bCs/>
          <w:sz w:val="25"/>
          <w:lang w:val="en-GB" w:eastAsia="it-IT"/>
        </w:rPr>
        <w:t>School Types:</w:t>
      </w:r>
      <w:r w:rsidRPr="00815D85">
        <w:rPr>
          <w:rFonts w:ascii="Arial" w:eastAsia="Times New Roman" w:hAnsi="Arial" w:cs="Arial"/>
          <w:b/>
          <w:sz w:val="25"/>
          <w:lang w:val="en-GB" w:eastAsia="it-IT"/>
        </w:rPr>
        <w:t xml:space="preserve"> State schools (funded by taxes, free) and independent/private schools (fee-paying).</w:t>
      </w:r>
    </w:p>
    <w:p w:rsidR="00815D85" w:rsidRDefault="00815D85" w:rsidP="00815D85">
      <w:pPr>
        <w:rPr>
          <w:rFonts w:ascii="Times New Roman" w:eastAsia="Times New Roman" w:hAnsi="Times New Roman" w:cs="Times New Roman"/>
          <w:b/>
          <w:sz w:val="24"/>
          <w:szCs w:val="24"/>
          <w:lang w:val="en-GB" w:eastAsia="it-IT"/>
        </w:rPr>
      </w:pPr>
      <w:r w:rsidRPr="00815D85">
        <w:rPr>
          <w:rFonts w:ascii="Times New Roman" w:eastAsia="Times New Roman" w:hAnsi="Symbol" w:cs="Times New Roman"/>
          <w:b/>
          <w:sz w:val="24"/>
          <w:szCs w:val="24"/>
          <w:lang w:eastAsia="it-IT"/>
        </w:rPr>
        <w:t></w:t>
      </w:r>
      <w:r w:rsidRPr="00815D85">
        <w:rPr>
          <w:rFonts w:ascii="Times New Roman" w:eastAsia="Times New Roman" w:hAnsi="Times New Roman" w:cs="Times New Roman"/>
          <w:b/>
          <w:sz w:val="24"/>
          <w:szCs w:val="24"/>
          <w:lang w:val="en-GB" w:eastAsia="it-IT"/>
        </w:rPr>
        <w:t xml:space="preserve">  </w:t>
      </w:r>
      <w:r w:rsidRPr="00815D85">
        <w:rPr>
          <w:rFonts w:ascii="Arial" w:eastAsia="Times New Roman" w:hAnsi="Arial" w:cs="Arial"/>
          <w:b/>
          <w:bCs/>
          <w:sz w:val="25"/>
          <w:lang w:val="en-GB" w:eastAsia="it-IT"/>
        </w:rPr>
        <w:t>Assessment:</w:t>
      </w:r>
      <w:r w:rsidRPr="00815D85">
        <w:rPr>
          <w:rFonts w:ascii="Arial" w:eastAsia="Times New Roman" w:hAnsi="Arial" w:cs="Arial"/>
          <w:b/>
          <w:sz w:val="25"/>
          <w:lang w:val="en-GB" w:eastAsia="it-IT"/>
        </w:rPr>
        <w:t xml:space="preserve"> GCSEs (General Certificate of Secondary Education) are taken at 16, and A-Levels or equivalent (T-levels/BTEC) at 18.</w:t>
      </w:r>
      <w:r w:rsidRPr="00815D85">
        <w:rPr>
          <w:rFonts w:ascii="Times New Roman" w:eastAsia="Times New Roman" w:hAnsi="Times New Roman" w:cs="Times New Roman"/>
          <w:b/>
          <w:sz w:val="24"/>
          <w:szCs w:val="24"/>
          <w:lang w:val="en-GB" w:eastAsia="it-IT"/>
        </w:rPr>
        <w:t xml:space="preserve"> </w:t>
      </w:r>
    </w:p>
    <w:p w:rsidR="00815D85" w:rsidRPr="00815D85" w:rsidRDefault="00815D85" w:rsidP="00815D85">
      <w:pPr>
        <w:pBdr>
          <w:top w:val="single" w:sz="2" w:space="0" w:color="F3F2F1"/>
          <w:left w:val="single" w:sz="2" w:space="0" w:color="F3F2F1"/>
          <w:bottom w:val="single" w:sz="2" w:space="0" w:color="F3F2F1"/>
          <w:right w:val="single" w:sz="2" w:space="0" w:color="F3F2F1"/>
        </w:pBdr>
        <w:spacing w:after="0" w:line="240" w:lineRule="auto"/>
        <w:rPr>
          <w:rFonts w:ascii="Arial" w:eastAsia="Times New Roman" w:hAnsi="Arial" w:cs="Arial"/>
          <w:color w:val="22292F"/>
          <w:sz w:val="27"/>
          <w:szCs w:val="27"/>
          <w:lang w:val="en-GB" w:eastAsia="it-IT"/>
        </w:rPr>
      </w:pPr>
      <w:r w:rsidRPr="00815D85">
        <w:rPr>
          <w:rFonts w:ascii="Arial" w:eastAsia="Times New Roman" w:hAnsi="Arial" w:cs="Arial"/>
          <w:color w:val="22292F"/>
          <w:sz w:val="27"/>
          <w:szCs w:val="27"/>
          <w:lang w:val="en-GB" w:eastAsia="it-IT"/>
        </w:rPr>
        <w:t>.</w:t>
      </w:r>
    </w:p>
    <w:p w:rsidR="00815D85" w:rsidRPr="00815D85" w:rsidRDefault="00815D85" w:rsidP="00815D85">
      <w:pPr>
        <w:rPr>
          <w:b/>
          <w:lang w:val="en-GB"/>
        </w:rPr>
      </w:pPr>
    </w:p>
    <w:sectPr w:rsidR="00815D85" w:rsidRPr="00815D85" w:rsidSect="00EC66DB">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70420"/>
    <w:multiLevelType w:val="multilevel"/>
    <w:tmpl w:val="F65A9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2B24ED"/>
    <w:multiLevelType w:val="multilevel"/>
    <w:tmpl w:val="861E8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F714AB0"/>
    <w:multiLevelType w:val="multilevel"/>
    <w:tmpl w:val="17DC9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89140F7"/>
    <w:multiLevelType w:val="multilevel"/>
    <w:tmpl w:val="292CC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5E70336"/>
    <w:multiLevelType w:val="multilevel"/>
    <w:tmpl w:val="CC264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defaultTabStop w:val="708"/>
  <w:hyphenationZone w:val="283"/>
  <w:characterSpacingControl w:val="doNotCompress"/>
  <w:compat/>
  <w:rsids>
    <w:rsidRoot w:val="00815D85"/>
    <w:rsid w:val="000A2684"/>
    <w:rsid w:val="00647D20"/>
    <w:rsid w:val="00810A5D"/>
    <w:rsid w:val="00815D85"/>
    <w:rsid w:val="00EC66D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C66D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815D85"/>
    <w:rPr>
      <w:color w:val="0000FF"/>
      <w:u w:val="single"/>
    </w:rPr>
  </w:style>
  <w:style w:type="character" w:styleId="Enfasigrassetto">
    <w:name w:val="Strong"/>
    <w:basedOn w:val="Carpredefinitoparagrafo"/>
    <w:uiPriority w:val="22"/>
    <w:qFormat/>
    <w:rsid w:val="00815D85"/>
    <w:rPr>
      <w:b/>
      <w:bCs/>
    </w:rPr>
  </w:style>
  <w:style w:type="character" w:customStyle="1" w:styleId="t286pc">
    <w:name w:val="t286pc"/>
    <w:basedOn w:val="Carpredefinitoparagrafo"/>
    <w:rsid w:val="00815D85"/>
  </w:style>
  <w:style w:type="paragraph" w:styleId="NormaleWeb">
    <w:name w:val="Normal (Web)"/>
    <w:basedOn w:val="Normale"/>
    <w:uiPriority w:val="99"/>
    <w:semiHidden/>
    <w:unhideWhenUsed/>
    <w:rsid w:val="00815D85"/>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192379093">
      <w:bodyDiv w:val="1"/>
      <w:marLeft w:val="0"/>
      <w:marRight w:val="0"/>
      <w:marTop w:val="0"/>
      <w:marBottom w:val="0"/>
      <w:divBdr>
        <w:top w:val="none" w:sz="0" w:space="0" w:color="auto"/>
        <w:left w:val="none" w:sz="0" w:space="0" w:color="auto"/>
        <w:bottom w:val="none" w:sz="0" w:space="0" w:color="auto"/>
        <w:right w:val="none" w:sz="0" w:space="0" w:color="auto"/>
      </w:divBdr>
      <w:divsChild>
        <w:div w:id="1410081286">
          <w:marLeft w:val="0"/>
          <w:marRight w:val="0"/>
          <w:marTop w:val="0"/>
          <w:marBottom w:val="245"/>
          <w:divBdr>
            <w:top w:val="none" w:sz="0" w:space="0" w:color="auto"/>
            <w:left w:val="none" w:sz="0" w:space="0" w:color="auto"/>
            <w:bottom w:val="none" w:sz="0" w:space="0" w:color="auto"/>
            <w:right w:val="none" w:sz="0" w:space="0" w:color="auto"/>
          </w:divBdr>
        </w:div>
        <w:div w:id="1579170653">
          <w:marLeft w:val="0"/>
          <w:marRight w:val="0"/>
          <w:marTop w:val="184"/>
          <w:marBottom w:val="245"/>
          <w:divBdr>
            <w:top w:val="none" w:sz="0" w:space="0" w:color="auto"/>
            <w:left w:val="none" w:sz="0" w:space="0" w:color="auto"/>
            <w:bottom w:val="none" w:sz="0" w:space="0" w:color="auto"/>
            <w:right w:val="none" w:sz="0" w:space="0" w:color="auto"/>
          </w:divBdr>
        </w:div>
        <w:div w:id="214046018">
          <w:marLeft w:val="0"/>
          <w:marRight w:val="0"/>
          <w:marTop w:val="0"/>
          <w:marBottom w:val="0"/>
          <w:divBdr>
            <w:top w:val="none" w:sz="0" w:space="0" w:color="auto"/>
            <w:left w:val="none" w:sz="0" w:space="0" w:color="auto"/>
            <w:bottom w:val="none" w:sz="0" w:space="0" w:color="auto"/>
            <w:right w:val="none" w:sz="0" w:space="0" w:color="auto"/>
          </w:divBdr>
        </w:div>
      </w:divsChild>
    </w:div>
    <w:div w:id="843206406">
      <w:bodyDiv w:val="1"/>
      <w:marLeft w:val="0"/>
      <w:marRight w:val="0"/>
      <w:marTop w:val="0"/>
      <w:marBottom w:val="0"/>
      <w:divBdr>
        <w:top w:val="none" w:sz="0" w:space="0" w:color="auto"/>
        <w:left w:val="none" w:sz="0" w:space="0" w:color="auto"/>
        <w:bottom w:val="none" w:sz="0" w:space="0" w:color="auto"/>
        <w:right w:val="none" w:sz="0" w:space="0" w:color="auto"/>
      </w:divBdr>
    </w:div>
    <w:div w:id="1405488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v.uk/government/collections/national-curriculum"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307</Words>
  <Characters>1751</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donatella</dc:creator>
  <cp:lastModifiedBy>donatella</cp:lastModifiedBy>
  <cp:revision>1</cp:revision>
  <dcterms:created xsi:type="dcterms:W3CDTF">2026-05-04T08:17:00Z</dcterms:created>
  <dcterms:modified xsi:type="dcterms:W3CDTF">2026-05-04T08:52:00Z</dcterms:modified>
</cp:coreProperties>
</file>